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928" w:rsidRDefault="00051105">
      <w:r w:rsidRPr="00D77395">
        <w:rPr>
          <w:noProof/>
        </w:rPr>
        <w:drawing>
          <wp:anchor distT="0" distB="0" distL="114300" distR="114300" simplePos="0" relativeHeight="251668480" behindDoc="0" locked="0" layoutInCell="1" allowOverlap="1" wp14:anchorId="0B12A80F" wp14:editId="65C60C4E">
            <wp:simplePos x="0" y="0"/>
            <wp:positionH relativeFrom="margin">
              <wp:posOffset>1524000</wp:posOffset>
            </wp:positionH>
            <wp:positionV relativeFrom="margin">
              <wp:posOffset>-542925</wp:posOffset>
            </wp:positionV>
            <wp:extent cx="2828925" cy="1178560"/>
            <wp:effectExtent l="0" t="0" r="0" b="2540"/>
            <wp:wrapSquare wrapText="bothSides"/>
            <wp:docPr id="8" name="Picture 8" descr="C:\Users\azmina\AppData\Local\Microsoft\Windows\Temporary Internet Files\Content.Outlook\ELO2NNQ1\AMINA-LOGO-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zmina\AppData\Local\Microsoft\Windows\Temporary Internet Files\Content.Outlook\ELO2NNQ1\AMINA-LOGO-whit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28925" cy="11785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96928" w:rsidRPr="00396928" w:rsidRDefault="00396928" w:rsidP="00396928"/>
    <w:p w:rsidR="00396928" w:rsidRPr="00396928" w:rsidRDefault="00396928" w:rsidP="00396928"/>
    <w:p w:rsidR="00396928" w:rsidRPr="00396928" w:rsidRDefault="00EC15A5" w:rsidP="00396928">
      <w:r>
        <w:rPr>
          <w:noProof/>
        </w:rPr>
        <mc:AlternateContent>
          <mc:Choice Requires="wps">
            <w:drawing>
              <wp:anchor distT="0" distB="0" distL="114300" distR="114300" simplePos="0" relativeHeight="251666432" behindDoc="0" locked="0" layoutInCell="1" allowOverlap="1" wp14:anchorId="21E09036" wp14:editId="3F091B65">
                <wp:simplePos x="0" y="0"/>
                <wp:positionH relativeFrom="column">
                  <wp:posOffset>-495300</wp:posOffset>
                </wp:positionH>
                <wp:positionV relativeFrom="paragraph">
                  <wp:posOffset>197485</wp:posOffset>
                </wp:positionV>
                <wp:extent cx="6667500" cy="9022715"/>
                <wp:effectExtent l="0" t="0" r="0" b="698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9022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56DA" w:rsidRPr="006156DA" w:rsidRDefault="006156DA" w:rsidP="006156DA">
                            <w:pPr>
                              <w:pStyle w:val="Default"/>
                              <w:jc w:val="center"/>
                              <w:rPr>
                                <w:rFonts w:asciiTheme="minorHAnsi" w:hAnsiTheme="minorHAnsi"/>
                                <w:i/>
                                <w:iCs/>
                                <w:sz w:val="28"/>
                                <w:szCs w:val="28"/>
                                <w14:ligatures w14:val="none"/>
                              </w:rPr>
                            </w:pPr>
                            <w:bookmarkStart w:id="0" w:name="_Hlk499539650"/>
                            <w:r w:rsidRPr="006156DA">
                              <w:rPr>
                                <w:rFonts w:asciiTheme="minorHAnsi" w:hAnsiTheme="minorHAnsi"/>
                                <w:i/>
                                <w:iCs/>
                                <w:sz w:val="28"/>
                                <w:szCs w:val="28"/>
                                <w14:ligatures w14:val="none"/>
                              </w:rPr>
                              <w:t>Empowering and Inspiring Muslim Women</w:t>
                            </w:r>
                          </w:p>
                          <w:p w:rsidR="006156DA" w:rsidRPr="006156DA" w:rsidRDefault="006156DA" w:rsidP="006156DA">
                            <w:pPr>
                              <w:pStyle w:val="Default"/>
                              <w:jc w:val="center"/>
                              <w:rPr>
                                <w:rFonts w:asciiTheme="minorHAnsi" w:hAnsiTheme="minorHAnsi"/>
                                <w:b/>
                                <w:bCs/>
                                <w:sz w:val="28"/>
                                <w:szCs w:val="28"/>
                                <w14:ligatures w14:val="none"/>
                              </w:rPr>
                            </w:pPr>
                            <w:r w:rsidRPr="006156DA">
                              <w:rPr>
                                <w:rFonts w:asciiTheme="minorHAnsi" w:hAnsiTheme="minorHAnsi"/>
                                <w:b/>
                                <w:bCs/>
                                <w:sz w:val="28"/>
                                <w:szCs w:val="28"/>
                                <w14:ligatures w14:val="none"/>
                              </w:rPr>
                              <w:t> </w:t>
                            </w:r>
                          </w:p>
                          <w:bookmarkEnd w:id="0"/>
                          <w:p w:rsidR="00C82A7D" w:rsidRPr="001F0832" w:rsidRDefault="00C82A7D" w:rsidP="001F0832">
                            <w:pPr>
                              <w:pStyle w:val="Default"/>
                              <w:jc w:val="center"/>
                              <w:rPr>
                                <w:rFonts w:asciiTheme="minorHAnsi" w:hAnsiTheme="minorHAnsi"/>
                                <w:b/>
                                <w:bCs/>
                                <w:sz w:val="22"/>
                                <w:szCs w:val="22"/>
                                <w:u w:val="single"/>
                                <w14:ligatures w14:val="none"/>
                              </w:rPr>
                            </w:pPr>
                            <w:r w:rsidRPr="001F0832">
                              <w:rPr>
                                <w:rFonts w:asciiTheme="minorHAnsi" w:hAnsiTheme="minorHAnsi"/>
                                <w:b/>
                                <w:bCs/>
                                <w:sz w:val="32"/>
                                <w:szCs w:val="32"/>
                                <w:u w:val="single"/>
                                <w14:ligatures w14:val="none"/>
                              </w:rPr>
                              <w:t>JOB ADVERTISEMENTS</w:t>
                            </w:r>
                            <w:r w:rsidRPr="00C82A7D">
                              <w:rPr>
                                <w:rFonts w:asciiTheme="minorHAnsi" w:hAnsiTheme="minorHAnsi"/>
                                <w:sz w:val="22"/>
                                <w:szCs w:val="22"/>
                              </w:rPr>
                              <w:br/>
                            </w:r>
                            <w:r w:rsidRPr="001B07D2">
                              <w:rPr>
                                <w:rFonts w:asciiTheme="minorHAnsi" w:hAnsiTheme="minorHAnsi"/>
                              </w:rPr>
                              <w:t>Amina MWRC is a national organisation which works with Muslim women by giving them opportunities to have their voices heard, to improve their skills and to become more confident in participating in their own communities and at a wider level.</w:t>
                            </w:r>
                          </w:p>
                          <w:p w:rsidR="001B07D2" w:rsidRDefault="00C82A7D" w:rsidP="00C82A7D">
                            <w:pPr>
                              <w:jc w:val="center"/>
                              <w:rPr>
                                <w:rFonts w:asciiTheme="minorHAnsi" w:hAnsiTheme="minorHAnsi"/>
                                <w:sz w:val="22"/>
                                <w:szCs w:val="22"/>
                              </w:rPr>
                            </w:pPr>
                            <w:r w:rsidRPr="001F0832">
                              <w:rPr>
                                <w:rFonts w:asciiTheme="minorHAnsi" w:hAnsiTheme="minorHAnsi"/>
                                <w:b/>
                                <w:bCs/>
                                <w:iCs/>
                                <w:sz w:val="22"/>
                                <w:szCs w:val="22"/>
                              </w:rPr>
                              <w:br/>
                            </w:r>
                            <w:r w:rsidR="001B07D2">
                              <w:rPr>
                                <w:rFonts w:asciiTheme="minorHAnsi" w:hAnsiTheme="minorHAnsi"/>
                                <w:b/>
                                <w:bCs/>
                                <w:iCs/>
                                <w:sz w:val="28"/>
                                <w:szCs w:val="28"/>
                              </w:rPr>
                              <w:t xml:space="preserve">Manager – Dundee </w:t>
                            </w:r>
                          </w:p>
                          <w:p w:rsidR="00C82A7D" w:rsidRDefault="00C82A7D" w:rsidP="00C82A7D">
                            <w:pPr>
                              <w:jc w:val="center"/>
                              <w:rPr>
                                <w:rFonts w:asciiTheme="minorHAnsi" w:hAnsiTheme="minorHAnsi" w:cs="Arial"/>
                                <w:sz w:val="24"/>
                                <w:szCs w:val="24"/>
                              </w:rPr>
                            </w:pPr>
                            <w:r w:rsidRPr="001B07D2">
                              <w:rPr>
                                <w:rFonts w:asciiTheme="minorHAnsi" w:hAnsiTheme="minorHAnsi"/>
                                <w:sz w:val="24"/>
                                <w:szCs w:val="24"/>
                              </w:rPr>
                              <w:t>2</w:t>
                            </w:r>
                            <w:r w:rsidR="001B07D2" w:rsidRPr="001B07D2">
                              <w:rPr>
                                <w:rFonts w:asciiTheme="minorHAnsi" w:hAnsiTheme="minorHAnsi"/>
                                <w:sz w:val="24"/>
                                <w:szCs w:val="24"/>
                              </w:rPr>
                              <w:t>8</w:t>
                            </w:r>
                            <w:r w:rsidRPr="001B07D2">
                              <w:rPr>
                                <w:rFonts w:asciiTheme="minorHAnsi" w:hAnsiTheme="minorHAnsi"/>
                                <w:sz w:val="24"/>
                                <w:szCs w:val="24"/>
                              </w:rPr>
                              <w:t xml:space="preserve"> hours per week</w:t>
                            </w:r>
                            <w:r w:rsidRPr="001B07D2">
                              <w:rPr>
                                <w:rFonts w:asciiTheme="minorHAnsi" w:hAnsiTheme="minorHAnsi"/>
                                <w:sz w:val="24"/>
                                <w:szCs w:val="24"/>
                              </w:rPr>
                              <w:br/>
                              <w:t>Salary: £</w:t>
                            </w:r>
                            <w:bookmarkStart w:id="1" w:name="_Hlk511400487"/>
                            <w:r w:rsidR="00105D5E" w:rsidRPr="001B07D2">
                              <w:rPr>
                                <w:rFonts w:asciiTheme="minorHAnsi" w:hAnsiTheme="minorHAnsi"/>
                                <w:sz w:val="24"/>
                                <w:szCs w:val="24"/>
                              </w:rPr>
                              <w:t>31,256</w:t>
                            </w:r>
                            <w:r w:rsidRPr="001B07D2">
                              <w:rPr>
                                <w:rFonts w:asciiTheme="minorHAnsi" w:hAnsiTheme="minorHAnsi"/>
                                <w:sz w:val="24"/>
                                <w:szCs w:val="24"/>
                              </w:rPr>
                              <w:t xml:space="preserve"> </w:t>
                            </w:r>
                            <w:bookmarkEnd w:id="1"/>
                            <w:r w:rsidRPr="001B07D2">
                              <w:rPr>
                                <w:rFonts w:asciiTheme="minorHAnsi" w:hAnsiTheme="minorHAnsi"/>
                                <w:sz w:val="24"/>
                                <w:szCs w:val="24"/>
                              </w:rPr>
                              <w:t>per annum pro rata (37hrs FTE)</w:t>
                            </w:r>
                            <w:r w:rsidRPr="001B07D2">
                              <w:rPr>
                                <w:rFonts w:asciiTheme="minorHAnsi" w:hAnsiTheme="minorHAnsi"/>
                                <w:sz w:val="24"/>
                                <w:szCs w:val="24"/>
                              </w:rPr>
                              <w:br/>
                            </w:r>
                            <w:r w:rsidRPr="001B07D2">
                              <w:rPr>
                                <w:rFonts w:asciiTheme="minorHAnsi" w:hAnsiTheme="minorHAnsi"/>
                                <w:color w:val="auto"/>
                                <w:sz w:val="24"/>
                                <w:szCs w:val="24"/>
                              </w:rPr>
                              <w:t>Initially until 31</w:t>
                            </w:r>
                            <w:r w:rsidRPr="001B07D2">
                              <w:rPr>
                                <w:rFonts w:asciiTheme="minorHAnsi" w:hAnsiTheme="minorHAnsi"/>
                                <w:color w:val="auto"/>
                                <w:sz w:val="24"/>
                                <w:szCs w:val="24"/>
                                <w:vertAlign w:val="superscript"/>
                              </w:rPr>
                              <w:t>st</w:t>
                            </w:r>
                            <w:r w:rsidR="001B07D2" w:rsidRPr="001B07D2">
                              <w:rPr>
                                <w:rFonts w:asciiTheme="minorHAnsi" w:hAnsiTheme="minorHAnsi"/>
                                <w:color w:val="auto"/>
                                <w:sz w:val="24"/>
                                <w:szCs w:val="24"/>
                              </w:rPr>
                              <w:t xml:space="preserve"> May</w:t>
                            </w:r>
                            <w:r w:rsidR="00105D5E" w:rsidRPr="001B07D2">
                              <w:rPr>
                                <w:rFonts w:asciiTheme="minorHAnsi" w:hAnsiTheme="minorHAnsi"/>
                                <w:color w:val="auto"/>
                                <w:sz w:val="24"/>
                                <w:szCs w:val="24"/>
                              </w:rPr>
                              <w:t xml:space="preserve"> 2019</w:t>
                            </w:r>
                            <w:r w:rsidR="001B07D2" w:rsidRPr="001B07D2">
                              <w:rPr>
                                <w:rFonts w:asciiTheme="minorHAnsi" w:hAnsiTheme="minorHAnsi"/>
                                <w:color w:val="auto"/>
                                <w:sz w:val="24"/>
                                <w:szCs w:val="24"/>
                              </w:rPr>
                              <w:t xml:space="preserve"> </w:t>
                            </w:r>
                            <w:r w:rsidR="001B07D2" w:rsidRPr="001B07D2">
                              <w:rPr>
                                <w:rFonts w:asciiTheme="minorHAnsi" w:hAnsiTheme="minorHAnsi" w:cs="Arial"/>
                                <w:sz w:val="24"/>
                                <w:szCs w:val="24"/>
                                <w:lang w:val="en-US" w:eastAsia="ar-SA"/>
                              </w:rPr>
                              <w:t>(</w:t>
                            </w:r>
                            <w:r w:rsidR="00823E6F">
                              <w:rPr>
                                <w:rFonts w:asciiTheme="minorHAnsi" w:hAnsiTheme="minorHAnsi" w:cs="Arial"/>
                                <w:sz w:val="24"/>
                                <w:szCs w:val="24"/>
                              </w:rPr>
                              <w:t>likely to</w:t>
                            </w:r>
                            <w:r w:rsidR="001B07D2" w:rsidRPr="001B07D2">
                              <w:rPr>
                                <w:rFonts w:asciiTheme="minorHAnsi" w:hAnsiTheme="minorHAnsi" w:cs="Arial"/>
                                <w:sz w:val="24"/>
                                <w:szCs w:val="24"/>
                              </w:rPr>
                              <w:t xml:space="preserve"> be extended subject to further funding)</w:t>
                            </w:r>
                          </w:p>
                          <w:p w:rsidR="001B07D2" w:rsidRPr="001B07D2" w:rsidRDefault="001B07D2" w:rsidP="00C82A7D">
                            <w:pPr>
                              <w:jc w:val="center"/>
                              <w:rPr>
                                <w:rFonts w:asciiTheme="minorHAnsi" w:hAnsiTheme="minorHAnsi"/>
                                <w:b/>
                                <w:bCs/>
                                <w:iCs/>
                                <w:sz w:val="24"/>
                                <w:szCs w:val="24"/>
                              </w:rPr>
                            </w:pPr>
                          </w:p>
                          <w:p w:rsidR="001B07D2" w:rsidRDefault="001B07D2" w:rsidP="001B07D2">
                            <w:pPr>
                              <w:keepNext/>
                              <w:numPr>
                                <w:ilvl w:val="1"/>
                                <w:numId w:val="0"/>
                              </w:numPr>
                              <w:tabs>
                                <w:tab w:val="num" w:pos="0"/>
                              </w:tabs>
                              <w:suppressAutoHyphens/>
                              <w:jc w:val="center"/>
                              <w:outlineLvl w:val="1"/>
                              <w:rPr>
                                <w:rFonts w:asciiTheme="minorHAnsi" w:hAnsiTheme="minorHAnsi"/>
                                <w:sz w:val="22"/>
                                <w:szCs w:val="22"/>
                              </w:rPr>
                            </w:pPr>
                            <w:r>
                              <w:rPr>
                                <w:rFonts w:asciiTheme="minorHAnsi" w:hAnsiTheme="minorHAnsi"/>
                                <w:sz w:val="24"/>
                                <w:szCs w:val="24"/>
                              </w:rPr>
                              <w:t>The post holder</w:t>
                            </w:r>
                            <w:r w:rsidR="00C82A7D" w:rsidRPr="001B07D2">
                              <w:rPr>
                                <w:rFonts w:asciiTheme="minorHAnsi" w:hAnsiTheme="minorHAnsi"/>
                                <w:sz w:val="24"/>
                                <w:szCs w:val="24"/>
                              </w:rPr>
                              <w:t xml:space="preserve"> will ensure the smooth running of our Dundee office, provide leadership and strategic direction to the teams based in North Scotland; will ensure the projects run effectively and successfully and will work collaboratively with the Regional Manager South and Chief Executive Officer on strategic and operational matters.</w:t>
                            </w:r>
                            <w:r w:rsidR="00C82A7D" w:rsidRPr="001F0832">
                              <w:rPr>
                                <w:rFonts w:asciiTheme="minorHAnsi" w:hAnsiTheme="minorHAnsi"/>
                                <w:sz w:val="22"/>
                                <w:szCs w:val="22"/>
                              </w:rPr>
                              <w:t xml:space="preserve"> </w:t>
                            </w:r>
                          </w:p>
                          <w:p w:rsidR="00C82A7D" w:rsidRPr="001B07D2" w:rsidRDefault="00C82A7D" w:rsidP="0094583A">
                            <w:pPr>
                              <w:keepNext/>
                              <w:numPr>
                                <w:ilvl w:val="1"/>
                                <w:numId w:val="0"/>
                              </w:numPr>
                              <w:tabs>
                                <w:tab w:val="num" w:pos="0"/>
                              </w:tabs>
                              <w:suppressAutoHyphens/>
                              <w:jc w:val="center"/>
                              <w:outlineLvl w:val="1"/>
                              <w:rPr>
                                <w:rFonts w:asciiTheme="minorHAnsi" w:hAnsiTheme="minorHAnsi" w:cs="Tahoma"/>
                              </w:rPr>
                            </w:pPr>
                            <w:bookmarkStart w:id="2" w:name="_GoBack"/>
                            <w:bookmarkEnd w:id="2"/>
                          </w:p>
                          <w:p w:rsidR="00C82A7D" w:rsidRPr="001B07D2" w:rsidRDefault="00C82A7D" w:rsidP="001F0832">
                            <w:pPr>
                              <w:pStyle w:val="Default"/>
                              <w:jc w:val="center"/>
                              <w:rPr>
                                <w:rFonts w:asciiTheme="minorHAnsi" w:hAnsiTheme="minorHAnsi"/>
                                <w14:ligatures w14:val="none"/>
                              </w:rPr>
                            </w:pPr>
                            <w:r w:rsidRPr="001B07D2">
                              <w:rPr>
                                <w:rFonts w:asciiTheme="minorHAnsi" w:hAnsiTheme="minorHAnsi" w:cs="Tahoma"/>
                              </w:rPr>
                              <w:br/>
                            </w:r>
                            <w:r w:rsidR="001F0832" w:rsidRPr="001B07D2">
                              <w:rPr>
                                <w:rFonts w:asciiTheme="minorHAnsi" w:hAnsiTheme="minorHAnsi"/>
                                <w14:ligatures w14:val="none"/>
                              </w:rPr>
                              <w:t>To apply</w:t>
                            </w:r>
                            <w:r w:rsidR="00823E6F">
                              <w:rPr>
                                <w:rFonts w:asciiTheme="minorHAnsi" w:hAnsiTheme="minorHAnsi"/>
                                <w14:ligatures w14:val="none"/>
                              </w:rPr>
                              <w:t xml:space="preserve"> for any of the above</w:t>
                            </w:r>
                            <w:r w:rsidR="001F0832" w:rsidRPr="001B07D2">
                              <w:rPr>
                                <w:rFonts w:asciiTheme="minorHAnsi" w:hAnsiTheme="minorHAnsi"/>
                                <w14:ligatures w14:val="none"/>
                              </w:rPr>
                              <w:t xml:space="preserve">, please complete an application form. </w:t>
                            </w:r>
                            <w:r w:rsidRPr="001B07D2">
                              <w:rPr>
                                <w:rFonts w:asciiTheme="minorHAnsi" w:hAnsiTheme="minorHAnsi"/>
                                <w14:ligatures w14:val="none"/>
                              </w:rPr>
                              <w:t>Application packs are available by e</w:t>
                            </w:r>
                            <w:r w:rsidR="001F0832" w:rsidRPr="001B07D2">
                              <w:rPr>
                                <w:rFonts w:asciiTheme="minorHAnsi" w:hAnsiTheme="minorHAnsi"/>
                                <w14:ligatures w14:val="none"/>
                              </w:rPr>
                              <w:t xml:space="preserve">mailing </w:t>
                            </w:r>
                            <w:r w:rsidRPr="001B07D2">
                              <w:rPr>
                                <w:rFonts w:asciiTheme="minorHAnsi" w:hAnsiTheme="minorHAnsi"/>
                                <w14:ligatures w14:val="none"/>
                              </w:rPr>
                              <w:t xml:space="preserve">recruitment@mwrc.org.uk or can be downloaded from our website: www.mwrc.org.uk </w:t>
                            </w:r>
                          </w:p>
                          <w:p w:rsidR="00C82A7D" w:rsidRPr="001B07D2" w:rsidRDefault="00C82A7D" w:rsidP="00C82A7D">
                            <w:pPr>
                              <w:pStyle w:val="Default"/>
                              <w:jc w:val="center"/>
                              <w:rPr>
                                <w:rFonts w:asciiTheme="minorHAnsi" w:hAnsiTheme="minorHAnsi"/>
                                <w14:ligatures w14:val="none"/>
                              </w:rPr>
                            </w:pPr>
                            <w:r w:rsidRPr="001B07D2">
                              <w:rPr>
                                <w:rFonts w:asciiTheme="minorHAnsi" w:hAnsiTheme="minorHAnsi"/>
                                <w14:ligatures w14:val="none"/>
                              </w:rPr>
                              <w:t> </w:t>
                            </w:r>
                          </w:p>
                          <w:p w:rsidR="00C82A7D" w:rsidRPr="001B07D2" w:rsidRDefault="00C82A7D" w:rsidP="001F0832">
                            <w:pPr>
                              <w:pStyle w:val="Default"/>
                              <w:jc w:val="center"/>
                              <w:rPr>
                                <w:rFonts w:asciiTheme="minorHAnsi" w:hAnsiTheme="minorHAnsi"/>
                                <w14:ligatures w14:val="none"/>
                              </w:rPr>
                            </w:pPr>
                            <w:r w:rsidRPr="001B07D2">
                              <w:rPr>
                                <w:rFonts w:asciiTheme="minorHAnsi" w:hAnsiTheme="minorHAnsi"/>
                                <w14:ligatures w14:val="none"/>
                              </w:rPr>
                              <w:t xml:space="preserve">Completed applications </w:t>
                            </w:r>
                            <w:r w:rsidR="001F0832" w:rsidRPr="001B07D2">
                              <w:rPr>
                                <w:rFonts w:asciiTheme="minorHAnsi" w:hAnsiTheme="minorHAnsi"/>
                                <w14:ligatures w14:val="none"/>
                              </w:rPr>
                              <w:t>to</w:t>
                            </w:r>
                            <w:r w:rsidRPr="001B07D2">
                              <w:rPr>
                                <w:rFonts w:asciiTheme="minorHAnsi" w:hAnsiTheme="minorHAnsi"/>
                                <w14:ligatures w14:val="none"/>
                              </w:rPr>
                              <w:t xml:space="preserve"> be EMAILED to </w:t>
                            </w:r>
                            <w:r w:rsidR="001F0832" w:rsidRPr="001B07D2">
                              <w:rPr>
                                <w:rFonts w:asciiTheme="minorHAnsi" w:hAnsiTheme="minorHAnsi"/>
                                <w14:ligatures w14:val="none"/>
                              </w:rPr>
                              <w:t xml:space="preserve">recruitment@mwrc.org.uk </w:t>
                            </w:r>
                            <w:r w:rsidRPr="001B07D2">
                              <w:rPr>
                                <w:rFonts w:asciiTheme="minorHAnsi" w:hAnsiTheme="minorHAnsi"/>
                                <w14:ligatures w14:val="none"/>
                              </w:rPr>
                              <w:t>by</w:t>
                            </w:r>
                            <w:r w:rsidRPr="001B07D2">
                              <w:rPr>
                                <w:rFonts w:asciiTheme="minorHAnsi" w:hAnsiTheme="minorHAnsi"/>
                                <w:b/>
                                <w14:ligatures w14:val="none"/>
                              </w:rPr>
                              <w:t xml:space="preserve"> </w:t>
                            </w:r>
                            <w:r w:rsidR="00B064E5">
                              <w:rPr>
                                <w:rFonts w:asciiTheme="minorHAnsi" w:hAnsiTheme="minorHAnsi"/>
                                <w:b/>
                                <w14:ligatures w14:val="none"/>
                              </w:rPr>
                              <w:t>noon,</w:t>
                            </w:r>
                            <w:r w:rsidRPr="001B07D2">
                              <w:rPr>
                                <w:rFonts w:asciiTheme="minorHAnsi" w:hAnsiTheme="minorHAnsi"/>
                                <w14:ligatures w14:val="none"/>
                              </w:rPr>
                              <w:t xml:space="preserve"> </w:t>
                            </w:r>
                            <w:r w:rsidR="001B07D2">
                              <w:rPr>
                                <w:rFonts w:asciiTheme="minorHAnsi" w:hAnsiTheme="minorHAnsi"/>
                                <w:b/>
                                <w:bCs/>
                                <w14:ligatures w14:val="none"/>
                              </w:rPr>
                              <w:t>Monday 25</w:t>
                            </w:r>
                            <w:r w:rsidRPr="001B07D2">
                              <w:rPr>
                                <w:rFonts w:asciiTheme="minorHAnsi" w:hAnsiTheme="minorHAnsi"/>
                                <w:b/>
                                <w:bCs/>
                                <w:vertAlign w:val="superscript"/>
                                <w14:ligatures w14:val="none"/>
                              </w:rPr>
                              <w:t>th</w:t>
                            </w:r>
                            <w:r w:rsidRPr="001B07D2">
                              <w:rPr>
                                <w:rFonts w:asciiTheme="minorHAnsi" w:hAnsiTheme="minorHAnsi"/>
                                <w:b/>
                                <w:bCs/>
                                <w14:ligatures w14:val="none"/>
                              </w:rPr>
                              <w:t xml:space="preserve"> </w:t>
                            </w:r>
                            <w:r w:rsidR="001B07D2">
                              <w:rPr>
                                <w:rFonts w:asciiTheme="minorHAnsi" w:hAnsiTheme="minorHAnsi"/>
                                <w:b/>
                                <w:bCs/>
                                <w14:ligatures w14:val="none"/>
                              </w:rPr>
                              <w:t>June</w:t>
                            </w:r>
                            <w:r w:rsidRPr="001B07D2">
                              <w:rPr>
                                <w:rFonts w:asciiTheme="minorHAnsi" w:hAnsiTheme="minorHAnsi"/>
                                <w:b/>
                                <w:bCs/>
                                <w14:ligatures w14:val="none"/>
                              </w:rPr>
                              <w:t xml:space="preserve"> 2018</w:t>
                            </w:r>
                          </w:p>
                          <w:p w:rsidR="00823E6F" w:rsidRPr="009A72FD" w:rsidRDefault="00C82A7D" w:rsidP="00823E6F">
                            <w:pPr>
                              <w:jc w:val="center"/>
                              <w:rPr>
                                <w:rFonts w:asciiTheme="minorHAnsi" w:hAnsiTheme="minorHAnsi" w:cs="Tahoma"/>
                                <w:sz w:val="24"/>
                                <w:szCs w:val="24"/>
                              </w:rPr>
                            </w:pPr>
                            <w:r w:rsidRPr="001B07D2">
                              <w:rPr>
                                <w:rFonts w:asciiTheme="minorHAnsi" w:hAnsiTheme="minorHAnsi" w:cs="Tahoma"/>
                                <w:sz w:val="24"/>
                                <w:szCs w:val="24"/>
                              </w:rPr>
                              <w:br/>
                            </w:r>
                            <w:r w:rsidR="00823E6F" w:rsidRPr="009A72FD">
                              <w:rPr>
                                <w:rFonts w:asciiTheme="minorHAnsi" w:hAnsiTheme="minorHAnsi" w:cs="Tahoma"/>
                                <w:sz w:val="24"/>
                                <w:szCs w:val="24"/>
                              </w:rPr>
                              <w:t>Interviews most li</w:t>
                            </w:r>
                            <w:r w:rsidR="00823E6F">
                              <w:rPr>
                                <w:rFonts w:asciiTheme="minorHAnsi" w:hAnsiTheme="minorHAnsi" w:cs="Tahoma"/>
                                <w:sz w:val="24"/>
                                <w:szCs w:val="24"/>
                              </w:rPr>
                              <w:t>kely to be the week beginning 9</w:t>
                            </w:r>
                            <w:r w:rsidR="00823E6F" w:rsidRPr="009A72FD">
                              <w:rPr>
                                <w:rFonts w:asciiTheme="minorHAnsi" w:hAnsiTheme="minorHAnsi" w:cs="Tahoma"/>
                                <w:sz w:val="24"/>
                                <w:szCs w:val="24"/>
                                <w:vertAlign w:val="superscript"/>
                              </w:rPr>
                              <w:t>th</w:t>
                            </w:r>
                            <w:r w:rsidR="00823E6F" w:rsidRPr="009A72FD">
                              <w:rPr>
                                <w:rFonts w:asciiTheme="minorHAnsi" w:hAnsiTheme="minorHAnsi" w:cs="Tahoma"/>
                                <w:sz w:val="24"/>
                                <w:szCs w:val="24"/>
                              </w:rPr>
                              <w:t xml:space="preserve"> </w:t>
                            </w:r>
                            <w:r w:rsidR="00823E6F">
                              <w:rPr>
                                <w:rFonts w:asciiTheme="minorHAnsi" w:hAnsiTheme="minorHAnsi" w:cs="Tahoma"/>
                                <w:sz w:val="24"/>
                                <w:szCs w:val="24"/>
                              </w:rPr>
                              <w:t>July</w:t>
                            </w:r>
                            <w:r w:rsidR="00823E6F" w:rsidRPr="009A72FD">
                              <w:rPr>
                                <w:rFonts w:asciiTheme="minorHAnsi" w:hAnsiTheme="minorHAnsi" w:cs="Tahoma"/>
                                <w:sz w:val="24"/>
                                <w:szCs w:val="24"/>
                              </w:rPr>
                              <w:t xml:space="preserve"> 2018</w:t>
                            </w:r>
                          </w:p>
                          <w:p w:rsidR="001F0832" w:rsidRPr="001B07D2" w:rsidRDefault="001F0832" w:rsidP="001B07D2">
                            <w:pPr>
                              <w:jc w:val="center"/>
                              <w:rPr>
                                <w:rFonts w:asciiTheme="minorHAnsi" w:eastAsia="Malgun Gothic" w:hAnsiTheme="minorHAnsi" w:cs="Arial"/>
                                <w:sz w:val="24"/>
                                <w:szCs w:val="24"/>
                              </w:rPr>
                            </w:pPr>
                          </w:p>
                          <w:p w:rsidR="00F26EB5" w:rsidRPr="001B07D2" w:rsidRDefault="00F26EB5" w:rsidP="001F0832">
                            <w:pPr>
                              <w:rPr>
                                <w:rFonts w:asciiTheme="minorHAnsi" w:hAnsiTheme="minorHAnsi"/>
                                <w:kern w:val="2"/>
                                <w:sz w:val="24"/>
                                <w:szCs w:val="24"/>
                              </w:rPr>
                            </w:pPr>
                          </w:p>
                          <w:p w:rsidR="00F26EB5" w:rsidRPr="001B07D2" w:rsidRDefault="00C82A7D" w:rsidP="00F26EB5">
                            <w:pPr>
                              <w:pStyle w:val="Default"/>
                              <w:jc w:val="center"/>
                              <w:rPr>
                                <w:rFonts w:asciiTheme="minorHAnsi" w:hAnsiTheme="minorHAnsi"/>
                                <w14:ligatures w14:val="none"/>
                              </w:rPr>
                            </w:pPr>
                            <w:r w:rsidRPr="001B07D2">
                              <w:rPr>
                                <w:rFonts w:asciiTheme="minorHAnsi" w:hAnsiTheme="minorHAnsi"/>
                                <w14:ligatures w14:val="none"/>
                              </w:rPr>
                              <w:t>T</w:t>
                            </w:r>
                            <w:r w:rsidR="001F0832" w:rsidRPr="001B07D2">
                              <w:rPr>
                                <w:rFonts w:asciiTheme="minorHAnsi" w:hAnsiTheme="minorHAnsi"/>
                                <w14:ligatures w14:val="none"/>
                              </w:rPr>
                              <w:t>hese</w:t>
                            </w:r>
                            <w:r w:rsidRPr="001B07D2">
                              <w:rPr>
                                <w:rFonts w:asciiTheme="minorHAnsi" w:hAnsiTheme="minorHAnsi"/>
                                <w14:ligatures w14:val="none"/>
                              </w:rPr>
                              <w:t xml:space="preserve"> posts are</w:t>
                            </w:r>
                            <w:r w:rsidR="00F26EB5" w:rsidRPr="001B07D2">
                              <w:rPr>
                                <w:rFonts w:asciiTheme="minorHAnsi" w:hAnsiTheme="minorHAnsi"/>
                                <w14:ligatures w14:val="none"/>
                              </w:rPr>
                              <w:t xml:space="preserve"> exempt for women only under Schedule 9, Part 1 of Equality Act 2010</w:t>
                            </w:r>
                          </w:p>
                          <w:p w:rsidR="009A5DD5" w:rsidRPr="001F0832" w:rsidRDefault="00F26EB5" w:rsidP="006156DA">
                            <w:pPr>
                              <w:widowControl w:val="0"/>
                            </w:pPr>
                            <w:r>
                              <w:t> </w:t>
                            </w:r>
                          </w:p>
                          <w:p w:rsidR="006156DA" w:rsidRPr="006156DA" w:rsidRDefault="006156DA" w:rsidP="006156DA">
                            <w:pPr>
                              <w:widowControl w:val="0"/>
                              <w:rPr>
                                <w:rFonts w:asciiTheme="minorHAnsi" w:hAnsiTheme="minorHAnsi"/>
                              </w:rPr>
                            </w:pPr>
                          </w:p>
                          <w:p w:rsidR="006156DA" w:rsidRDefault="006156DA" w:rsidP="006156DA">
                            <w:pPr>
                              <w:widowControl w:val="0"/>
                              <w:jc w:val="center"/>
                              <w:rPr>
                                <w:rFonts w:ascii="Britannic Bold" w:hAnsi="Britannic Bold"/>
                                <w:color w:val="7F7F7F"/>
                                <w:sz w:val="18"/>
                                <w:szCs w:val="18"/>
                                <w:lang w:val="en-US"/>
                              </w:rPr>
                            </w:pPr>
                            <w:r>
                              <w:rPr>
                                <w:rFonts w:ascii="Britannic Bold" w:hAnsi="Britannic Bold"/>
                                <w:color w:val="7F7F7F"/>
                                <w:sz w:val="18"/>
                                <w:szCs w:val="18"/>
                                <w:lang w:val="en-US"/>
                              </w:rPr>
                              <w:t>Citywall House, 32 Eastwood Avenue, Glasgow, G41 3NS  Tel: 0141 212 8420</w:t>
                            </w:r>
                          </w:p>
                          <w:p w:rsidR="006156DA" w:rsidRDefault="006156DA" w:rsidP="006156DA">
                            <w:pPr>
                              <w:widowControl w:val="0"/>
                              <w:jc w:val="center"/>
                              <w:rPr>
                                <w:rFonts w:ascii="Britannic Bold" w:hAnsi="Britannic Bold"/>
                                <w:color w:val="7F7F7F"/>
                                <w:sz w:val="18"/>
                                <w:szCs w:val="18"/>
                                <w:lang w:val="en-US"/>
                              </w:rPr>
                            </w:pPr>
                          </w:p>
                          <w:p w:rsidR="006156DA" w:rsidRDefault="006156DA" w:rsidP="006156DA">
                            <w:pPr>
                              <w:widowControl w:val="0"/>
                              <w:jc w:val="center"/>
                              <w:rPr>
                                <w:rFonts w:ascii="Britannic Bold" w:hAnsi="Britannic Bold"/>
                                <w:color w:val="7F7F7F"/>
                                <w:sz w:val="2"/>
                                <w:szCs w:val="2"/>
                                <w:lang w:val="en-US"/>
                              </w:rPr>
                            </w:pPr>
                            <w:r>
                              <w:rPr>
                                <w:rFonts w:ascii="Britannic Bold" w:hAnsi="Britannic Bold"/>
                                <w:color w:val="7F7F7F"/>
                                <w:sz w:val="2"/>
                                <w:szCs w:val="2"/>
                                <w:lang w:val="en-US"/>
                              </w:rPr>
                              <w:t> </w:t>
                            </w:r>
                          </w:p>
                          <w:p w:rsidR="006156DA" w:rsidRDefault="006156DA" w:rsidP="006156DA">
                            <w:pPr>
                              <w:widowControl w:val="0"/>
                              <w:jc w:val="center"/>
                              <w:rPr>
                                <w:rFonts w:ascii="Britannic Bold" w:hAnsi="Britannic Bold"/>
                                <w:color w:val="7F7F7F"/>
                                <w:sz w:val="18"/>
                                <w:szCs w:val="18"/>
                                <w:lang w:val="en-US"/>
                              </w:rPr>
                            </w:pPr>
                            <w:r>
                              <w:rPr>
                                <w:rFonts w:ascii="Britannic Bold" w:hAnsi="Britannic Bold"/>
                                <w:color w:val="7F7F7F"/>
                                <w:sz w:val="18"/>
                                <w:szCs w:val="18"/>
                                <w:lang w:val="en-US"/>
                              </w:rPr>
                              <w:t>1/3, 6 Whitehall Crescent Street, Dundee, DD1 4AU  Tel: 01382 787450</w:t>
                            </w:r>
                          </w:p>
                          <w:p w:rsidR="006156DA" w:rsidRDefault="006156DA" w:rsidP="006156DA">
                            <w:pPr>
                              <w:widowControl w:val="0"/>
                              <w:jc w:val="center"/>
                              <w:rPr>
                                <w:rFonts w:ascii="Britannic Bold" w:hAnsi="Britannic Bold"/>
                                <w:color w:val="7F7F7F"/>
                                <w:sz w:val="18"/>
                                <w:szCs w:val="18"/>
                                <w:lang w:val="en-US"/>
                              </w:rPr>
                            </w:pPr>
                          </w:p>
                          <w:p w:rsidR="006156DA" w:rsidRDefault="006156DA" w:rsidP="006156DA">
                            <w:pPr>
                              <w:widowControl w:val="0"/>
                              <w:jc w:val="center"/>
                              <w:rPr>
                                <w:rFonts w:ascii="Britannic Bold" w:hAnsi="Britannic Bold"/>
                                <w:color w:val="7F7F7F"/>
                                <w:sz w:val="2"/>
                                <w:szCs w:val="2"/>
                                <w:lang w:val="en-US"/>
                              </w:rPr>
                            </w:pPr>
                            <w:r>
                              <w:rPr>
                                <w:rFonts w:ascii="Britannic Bold" w:hAnsi="Britannic Bold"/>
                                <w:color w:val="7F7F7F"/>
                                <w:sz w:val="2"/>
                                <w:szCs w:val="2"/>
                                <w:lang w:val="en-US"/>
                              </w:rPr>
                              <w:t> </w:t>
                            </w:r>
                          </w:p>
                          <w:p w:rsidR="006156DA" w:rsidRDefault="006156DA" w:rsidP="006156DA">
                            <w:pPr>
                              <w:widowControl w:val="0"/>
                              <w:jc w:val="center"/>
                              <w:rPr>
                                <w:rFonts w:ascii="Britannic Bold" w:hAnsi="Britannic Bold"/>
                                <w:color w:val="7F7F7F"/>
                                <w:sz w:val="18"/>
                                <w:szCs w:val="18"/>
                                <w:lang w:val="en-US"/>
                              </w:rPr>
                            </w:pPr>
                            <w:r>
                              <w:rPr>
                                <w:rFonts w:ascii="Britannic Bold" w:hAnsi="Britannic Bold"/>
                                <w:color w:val="7F7F7F"/>
                                <w:sz w:val="18"/>
                                <w:szCs w:val="18"/>
                                <w:lang w:val="en-US"/>
                              </w:rPr>
                              <w:t>Greyfriars Charteris Centre, 138/140 The Pleasance, Edinburgh, EH8 9RR</w:t>
                            </w:r>
                          </w:p>
                          <w:p w:rsidR="006156DA" w:rsidRDefault="006156DA" w:rsidP="006156DA">
                            <w:pPr>
                              <w:widowControl w:val="0"/>
                              <w:jc w:val="center"/>
                              <w:rPr>
                                <w:rFonts w:ascii="Britannic Bold" w:hAnsi="Britannic Bold"/>
                                <w:color w:val="7F7F7F"/>
                                <w:sz w:val="18"/>
                                <w:szCs w:val="18"/>
                                <w:lang w:val="en-US"/>
                              </w:rPr>
                            </w:pPr>
                          </w:p>
                          <w:p w:rsidR="006156DA" w:rsidRDefault="006156DA" w:rsidP="006156DA">
                            <w:pPr>
                              <w:widowControl w:val="0"/>
                              <w:spacing w:line="252" w:lineRule="auto"/>
                              <w:jc w:val="center"/>
                              <w:rPr>
                                <w:rFonts w:ascii="Britannic Bold" w:hAnsi="Britannic Bold"/>
                                <w:color w:val="7F7F7F"/>
                                <w:sz w:val="2"/>
                                <w:szCs w:val="2"/>
                                <w:lang w:val="en-US"/>
                              </w:rPr>
                            </w:pPr>
                            <w:r>
                              <w:rPr>
                                <w:rFonts w:ascii="Britannic Bold" w:hAnsi="Britannic Bold"/>
                                <w:color w:val="7F7F7F"/>
                                <w:sz w:val="2"/>
                                <w:szCs w:val="2"/>
                                <w:lang w:val="en-US"/>
                              </w:rPr>
                              <w:t> </w:t>
                            </w:r>
                          </w:p>
                          <w:p w:rsidR="006156DA" w:rsidRDefault="006156DA" w:rsidP="006156DA">
                            <w:pPr>
                              <w:widowControl w:val="0"/>
                              <w:spacing w:line="252" w:lineRule="auto"/>
                              <w:jc w:val="center"/>
                              <w:rPr>
                                <w:rFonts w:ascii="Britannic Bold" w:hAnsi="Britannic Bold"/>
                                <w:color w:val="7F7F7F"/>
                                <w:sz w:val="18"/>
                                <w:szCs w:val="18"/>
                                <w:lang w:val="en-US"/>
                              </w:rPr>
                            </w:pPr>
                            <w:r>
                              <w:rPr>
                                <w:rFonts w:ascii="Britannic Bold" w:hAnsi="Britannic Bold"/>
                                <w:color w:val="7F7F7F"/>
                                <w:sz w:val="18"/>
                                <w:szCs w:val="18"/>
                                <w:lang w:val="en-US"/>
                              </w:rPr>
                              <w:t>info@mwrc.org.uk</w:t>
                            </w:r>
                            <w:r>
                              <w:rPr>
                                <w:rFonts w:ascii="Britannic Bold" w:hAnsi="Britannic Bold"/>
                                <w:color w:val="7F7F7F"/>
                                <w:sz w:val="18"/>
                                <w:szCs w:val="18"/>
                                <w:lang w:val="en-US"/>
                              </w:rPr>
                              <w:tab/>
                            </w:r>
                            <w:r>
                              <w:rPr>
                                <w:rFonts w:ascii="Britannic Bold" w:hAnsi="Britannic Bold"/>
                                <w:color w:val="7F7F7F"/>
                                <w:sz w:val="18"/>
                                <w:szCs w:val="18"/>
                                <w:lang w:val="en-US"/>
                              </w:rPr>
                              <w:tab/>
                            </w:r>
                            <w:r w:rsidRPr="006156DA">
                              <w:rPr>
                                <w:rFonts w:ascii="Britannic Bold" w:hAnsi="Britannic Bold"/>
                                <w:color w:val="7F7F7F"/>
                                <w:sz w:val="18"/>
                                <w:szCs w:val="18"/>
                                <w:lang w:val="en-US"/>
                              </w:rPr>
                              <w:t>www.mwrc.org.uk</w:t>
                            </w:r>
                            <w:r>
                              <w:rPr>
                                <w:rFonts w:ascii="Britannic Bold" w:hAnsi="Britannic Bold"/>
                                <w:color w:val="7F7F7F"/>
                                <w:sz w:val="18"/>
                                <w:szCs w:val="18"/>
                                <w:lang w:val="en-US"/>
                              </w:rPr>
                              <w:t xml:space="preserve"> </w:t>
                            </w:r>
                          </w:p>
                          <w:p w:rsidR="006156DA" w:rsidRDefault="006156DA" w:rsidP="006156DA">
                            <w:pPr>
                              <w:widowControl w:val="0"/>
                              <w:spacing w:line="252" w:lineRule="auto"/>
                              <w:jc w:val="center"/>
                              <w:rPr>
                                <w:rFonts w:ascii="Britannic Bold" w:hAnsi="Britannic Bold"/>
                                <w:color w:val="7F7F7F"/>
                                <w:sz w:val="18"/>
                                <w:szCs w:val="18"/>
                                <w:lang w:val="en-US"/>
                              </w:rPr>
                            </w:pPr>
                          </w:p>
                          <w:p w:rsidR="006156DA" w:rsidRDefault="006156DA" w:rsidP="006156DA">
                            <w:pPr>
                              <w:widowControl w:val="0"/>
                              <w:spacing w:line="252" w:lineRule="auto"/>
                              <w:jc w:val="center"/>
                              <w:rPr>
                                <w:rFonts w:ascii="Britannic Bold" w:hAnsi="Britannic Bold"/>
                                <w:color w:val="7F7F7F"/>
                                <w:sz w:val="2"/>
                                <w:szCs w:val="2"/>
                                <w:lang w:val="en-US"/>
                              </w:rPr>
                            </w:pPr>
                            <w:r>
                              <w:rPr>
                                <w:rFonts w:ascii="Britannic Bold" w:hAnsi="Britannic Bold"/>
                                <w:color w:val="7F7F7F"/>
                                <w:sz w:val="2"/>
                                <w:szCs w:val="2"/>
                                <w:lang w:val="en-US"/>
                              </w:rPr>
                              <w:t> </w:t>
                            </w:r>
                          </w:p>
                          <w:p w:rsidR="006156DA" w:rsidRDefault="006156DA" w:rsidP="006156DA">
                            <w:pPr>
                              <w:widowControl w:val="0"/>
                              <w:spacing w:line="252" w:lineRule="auto"/>
                              <w:jc w:val="center"/>
                              <w:rPr>
                                <w:rFonts w:ascii="Britannic Bold" w:hAnsi="Britannic Bold"/>
                                <w:color w:val="7F7F7F"/>
                                <w:sz w:val="18"/>
                                <w:szCs w:val="18"/>
                                <w:lang w:val="en-US"/>
                              </w:rPr>
                            </w:pPr>
                            <w:r>
                              <w:rPr>
                                <w:rFonts w:ascii="Britannic Bold" w:hAnsi="Britannic Bold"/>
                                <w:color w:val="7F7F7F"/>
                                <w:sz w:val="18"/>
                                <w:szCs w:val="18"/>
                                <w:lang w:val="en-US"/>
                              </w:rPr>
                              <w:t>Registered in Scotland No: SC432921                                               Scottish Charity No: SC027690</w:t>
                            </w:r>
                          </w:p>
                          <w:p w:rsidR="006156DA" w:rsidRDefault="006156DA" w:rsidP="006156DA">
                            <w:pPr>
                              <w:widowControl w:val="0"/>
                              <w:rPr>
                                <w:rFonts w:ascii="Calibri" w:hAnsi="Calibri"/>
                              </w:rPr>
                            </w:pPr>
                            <w:r>
                              <w:t> </w:t>
                            </w:r>
                          </w:p>
                          <w:p w:rsidR="004D59D4" w:rsidRPr="006156DA" w:rsidRDefault="004D59D4" w:rsidP="00A23991">
                            <w:pPr>
                              <w:jc w:val="center"/>
                              <w:rPr>
                                <w:rFonts w:asciiTheme="minorHAnsi" w:hAnsiTheme="minorHAnsi" w:cs="Tahoma"/>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E09036" id="_x0000_t202" coordsize="21600,21600" o:spt="202" path="m,l,21600r21600,l21600,xe">
                <v:stroke joinstyle="miter"/>
                <v:path gradientshapeok="t" o:connecttype="rect"/>
              </v:shapetype>
              <v:shape id="Text Box 11" o:spid="_x0000_s1026" type="#_x0000_t202" style="position:absolute;margin-left:-39pt;margin-top:15.55pt;width:525pt;height:710.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ZCOggIAABE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" stroked="f">
                <v:textbox>
                  <w:txbxContent>
                    <w:p w:rsidR="006156DA" w:rsidRPr="006156DA" w:rsidRDefault="006156DA" w:rsidP="006156DA">
                      <w:pPr>
                        <w:pStyle w:val="Default"/>
                        <w:jc w:val="center"/>
                        <w:rPr>
                          <w:rFonts w:asciiTheme="minorHAnsi" w:hAnsiTheme="minorHAnsi"/>
                          <w:i/>
                          <w:iCs/>
                          <w:sz w:val="28"/>
                          <w:szCs w:val="28"/>
                          <w14:ligatures w14:val="none"/>
                        </w:rPr>
                      </w:pPr>
                      <w:bookmarkStart w:id="3" w:name="_Hlk499539650"/>
                      <w:r w:rsidRPr="006156DA">
                        <w:rPr>
                          <w:rFonts w:asciiTheme="minorHAnsi" w:hAnsiTheme="minorHAnsi"/>
                          <w:i/>
                          <w:iCs/>
                          <w:sz w:val="28"/>
                          <w:szCs w:val="28"/>
                          <w14:ligatures w14:val="none"/>
                        </w:rPr>
                        <w:t>Empowering and Inspiring Muslim Women</w:t>
                      </w:r>
                    </w:p>
                    <w:p w:rsidR="006156DA" w:rsidRPr="006156DA" w:rsidRDefault="006156DA" w:rsidP="006156DA">
                      <w:pPr>
                        <w:pStyle w:val="Default"/>
                        <w:jc w:val="center"/>
                        <w:rPr>
                          <w:rFonts w:asciiTheme="minorHAnsi" w:hAnsiTheme="minorHAnsi"/>
                          <w:b/>
                          <w:bCs/>
                          <w:sz w:val="28"/>
                          <w:szCs w:val="28"/>
                          <w14:ligatures w14:val="none"/>
                        </w:rPr>
                      </w:pPr>
                      <w:r w:rsidRPr="006156DA">
                        <w:rPr>
                          <w:rFonts w:asciiTheme="minorHAnsi" w:hAnsiTheme="minorHAnsi"/>
                          <w:b/>
                          <w:bCs/>
                          <w:sz w:val="28"/>
                          <w:szCs w:val="28"/>
                          <w14:ligatures w14:val="none"/>
                        </w:rPr>
                        <w:t> </w:t>
                      </w:r>
                    </w:p>
                    <w:bookmarkEnd w:id="3"/>
                    <w:p w:rsidR="00C82A7D" w:rsidRPr="001F0832" w:rsidRDefault="00C82A7D" w:rsidP="001F0832">
                      <w:pPr>
                        <w:pStyle w:val="Default"/>
                        <w:jc w:val="center"/>
                        <w:rPr>
                          <w:rFonts w:asciiTheme="minorHAnsi" w:hAnsiTheme="minorHAnsi"/>
                          <w:b/>
                          <w:bCs/>
                          <w:sz w:val="22"/>
                          <w:szCs w:val="22"/>
                          <w:u w:val="single"/>
                          <w14:ligatures w14:val="none"/>
                        </w:rPr>
                      </w:pPr>
                      <w:r w:rsidRPr="001F0832">
                        <w:rPr>
                          <w:rFonts w:asciiTheme="minorHAnsi" w:hAnsiTheme="minorHAnsi"/>
                          <w:b/>
                          <w:bCs/>
                          <w:sz w:val="32"/>
                          <w:szCs w:val="32"/>
                          <w:u w:val="single"/>
                          <w14:ligatures w14:val="none"/>
                        </w:rPr>
                        <w:t>JOB ADVERTISEMENTS</w:t>
                      </w:r>
                      <w:r w:rsidRPr="00C82A7D">
                        <w:rPr>
                          <w:rFonts w:asciiTheme="minorHAnsi" w:hAnsiTheme="minorHAnsi"/>
                          <w:sz w:val="22"/>
                          <w:szCs w:val="22"/>
                        </w:rPr>
                        <w:br/>
                      </w:r>
                      <w:r w:rsidRPr="001B07D2">
                        <w:rPr>
                          <w:rFonts w:asciiTheme="minorHAnsi" w:hAnsiTheme="minorHAnsi"/>
                        </w:rPr>
                        <w:t>Amina MWRC is a national organisation which works with Muslim women by giving them opportunities to have their voices heard, to improve their skills and to become more confident in participating in their own communities and at a wider level.</w:t>
                      </w:r>
                    </w:p>
                    <w:p w:rsidR="001B07D2" w:rsidRDefault="00C82A7D" w:rsidP="00C82A7D">
                      <w:pPr>
                        <w:jc w:val="center"/>
                        <w:rPr>
                          <w:rFonts w:asciiTheme="minorHAnsi" w:hAnsiTheme="minorHAnsi"/>
                          <w:sz w:val="22"/>
                          <w:szCs w:val="22"/>
                        </w:rPr>
                      </w:pPr>
                      <w:r w:rsidRPr="001F0832">
                        <w:rPr>
                          <w:rFonts w:asciiTheme="minorHAnsi" w:hAnsiTheme="minorHAnsi"/>
                          <w:b/>
                          <w:bCs/>
                          <w:iCs/>
                          <w:sz w:val="22"/>
                          <w:szCs w:val="22"/>
                        </w:rPr>
                        <w:br/>
                      </w:r>
                      <w:r w:rsidR="001B07D2">
                        <w:rPr>
                          <w:rFonts w:asciiTheme="minorHAnsi" w:hAnsiTheme="minorHAnsi"/>
                          <w:b/>
                          <w:bCs/>
                          <w:iCs/>
                          <w:sz w:val="28"/>
                          <w:szCs w:val="28"/>
                        </w:rPr>
                        <w:t xml:space="preserve">Manager – Dundee </w:t>
                      </w:r>
                    </w:p>
                    <w:p w:rsidR="00C82A7D" w:rsidRDefault="00C82A7D" w:rsidP="00C82A7D">
                      <w:pPr>
                        <w:jc w:val="center"/>
                        <w:rPr>
                          <w:rFonts w:asciiTheme="minorHAnsi" w:hAnsiTheme="minorHAnsi" w:cs="Arial"/>
                          <w:sz w:val="24"/>
                          <w:szCs w:val="24"/>
                        </w:rPr>
                      </w:pPr>
                      <w:r w:rsidRPr="001B07D2">
                        <w:rPr>
                          <w:rFonts w:asciiTheme="minorHAnsi" w:hAnsiTheme="minorHAnsi"/>
                          <w:sz w:val="24"/>
                          <w:szCs w:val="24"/>
                        </w:rPr>
                        <w:t>2</w:t>
                      </w:r>
                      <w:r w:rsidR="001B07D2" w:rsidRPr="001B07D2">
                        <w:rPr>
                          <w:rFonts w:asciiTheme="minorHAnsi" w:hAnsiTheme="minorHAnsi"/>
                          <w:sz w:val="24"/>
                          <w:szCs w:val="24"/>
                        </w:rPr>
                        <w:t>8</w:t>
                      </w:r>
                      <w:r w:rsidRPr="001B07D2">
                        <w:rPr>
                          <w:rFonts w:asciiTheme="minorHAnsi" w:hAnsiTheme="minorHAnsi"/>
                          <w:sz w:val="24"/>
                          <w:szCs w:val="24"/>
                        </w:rPr>
                        <w:t xml:space="preserve"> hours per week</w:t>
                      </w:r>
                      <w:r w:rsidRPr="001B07D2">
                        <w:rPr>
                          <w:rFonts w:asciiTheme="minorHAnsi" w:hAnsiTheme="minorHAnsi"/>
                          <w:sz w:val="24"/>
                          <w:szCs w:val="24"/>
                        </w:rPr>
                        <w:br/>
                        <w:t>Salary: £</w:t>
                      </w:r>
                      <w:bookmarkStart w:id="4" w:name="_Hlk511400487"/>
                      <w:r w:rsidR="00105D5E" w:rsidRPr="001B07D2">
                        <w:rPr>
                          <w:rFonts w:asciiTheme="minorHAnsi" w:hAnsiTheme="minorHAnsi"/>
                          <w:sz w:val="24"/>
                          <w:szCs w:val="24"/>
                        </w:rPr>
                        <w:t>31,256</w:t>
                      </w:r>
                      <w:r w:rsidRPr="001B07D2">
                        <w:rPr>
                          <w:rFonts w:asciiTheme="minorHAnsi" w:hAnsiTheme="minorHAnsi"/>
                          <w:sz w:val="24"/>
                          <w:szCs w:val="24"/>
                        </w:rPr>
                        <w:t xml:space="preserve"> </w:t>
                      </w:r>
                      <w:bookmarkEnd w:id="4"/>
                      <w:r w:rsidRPr="001B07D2">
                        <w:rPr>
                          <w:rFonts w:asciiTheme="minorHAnsi" w:hAnsiTheme="minorHAnsi"/>
                          <w:sz w:val="24"/>
                          <w:szCs w:val="24"/>
                        </w:rPr>
                        <w:t>per annum pro rata (37hrs FTE)</w:t>
                      </w:r>
                      <w:r w:rsidRPr="001B07D2">
                        <w:rPr>
                          <w:rFonts w:asciiTheme="minorHAnsi" w:hAnsiTheme="minorHAnsi"/>
                          <w:sz w:val="24"/>
                          <w:szCs w:val="24"/>
                        </w:rPr>
                        <w:br/>
                      </w:r>
                      <w:r w:rsidRPr="001B07D2">
                        <w:rPr>
                          <w:rFonts w:asciiTheme="minorHAnsi" w:hAnsiTheme="minorHAnsi"/>
                          <w:color w:val="auto"/>
                          <w:sz w:val="24"/>
                          <w:szCs w:val="24"/>
                        </w:rPr>
                        <w:t>Initially until 31</w:t>
                      </w:r>
                      <w:r w:rsidRPr="001B07D2">
                        <w:rPr>
                          <w:rFonts w:asciiTheme="minorHAnsi" w:hAnsiTheme="minorHAnsi"/>
                          <w:color w:val="auto"/>
                          <w:sz w:val="24"/>
                          <w:szCs w:val="24"/>
                          <w:vertAlign w:val="superscript"/>
                        </w:rPr>
                        <w:t>st</w:t>
                      </w:r>
                      <w:r w:rsidR="001B07D2" w:rsidRPr="001B07D2">
                        <w:rPr>
                          <w:rFonts w:asciiTheme="minorHAnsi" w:hAnsiTheme="minorHAnsi"/>
                          <w:color w:val="auto"/>
                          <w:sz w:val="24"/>
                          <w:szCs w:val="24"/>
                        </w:rPr>
                        <w:t xml:space="preserve"> May</w:t>
                      </w:r>
                      <w:r w:rsidR="00105D5E" w:rsidRPr="001B07D2">
                        <w:rPr>
                          <w:rFonts w:asciiTheme="minorHAnsi" w:hAnsiTheme="minorHAnsi"/>
                          <w:color w:val="auto"/>
                          <w:sz w:val="24"/>
                          <w:szCs w:val="24"/>
                        </w:rPr>
                        <w:t xml:space="preserve"> 2019</w:t>
                      </w:r>
                      <w:r w:rsidR="001B07D2" w:rsidRPr="001B07D2">
                        <w:rPr>
                          <w:rFonts w:asciiTheme="minorHAnsi" w:hAnsiTheme="minorHAnsi"/>
                          <w:color w:val="auto"/>
                          <w:sz w:val="24"/>
                          <w:szCs w:val="24"/>
                        </w:rPr>
                        <w:t xml:space="preserve"> </w:t>
                      </w:r>
                      <w:r w:rsidR="001B07D2" w:rsidRPr="001B07D2">
                        <w:rPr>
                          <w:rFonts w:asciiTheme="minorHAnsi" w:hAnsiTheme="minorHAnsi" w:cs="Arial"/>
                          <w:sz w:val="24"/>
                          <w:szCs w:val="24"/>
                          <w:lang w:val="en-US" w:eastAsia="ar-SA"/>
                        </w:rPr>
                        <w:t>(</w:t>
                      </w:r>
                      <w:r w:rsidR="00823E6F">
                        <w:rPr>
                          <w:rFonts w:asciiTheme="minorHAnsi" w:hAnsiTheme="minorHAnsi" w:cs="Arial"/>
                          <w:sz w:val="24"/>
                          <w:szCs w:val="24"/>
                        </w:rPr>
                        <w:t>likely to</w:t>
                      </w:r>
                      <w:r w:rsidR="001B07D2" w:rsidRPr="001B07D2">
                        <w:rPr>
                          <w:rFonts w:asciiTheme="minorHAnsi" w:hAnsiTheme="minorHAnsi" w:cs="Arial"/>
                          <w:sz w:val="24"/>
                          <w:szCs w:val="24"/>
                        </w:rPr>
                        <w:t xml:space="preserve"> be extended subject to further funding)</w:t>
                      </w:r>
                    </w:p>
                    <w:p w:rsidR="001B07D2" w:rsidRPr="001B07D2" w:rsidRDefault="001B07D2" w:rsidP="00C82A7D">
                      <w:pPr>
                        <w:jc w:val="center"/>
                        <w:rPr>
                          <w:rFonts w:asciiTheme="minorHAnsi" w:hAnsiTheme="minorHAnsi"/>
                          <w:b/>
                          <w:bCs/>
                          <w:iCs/>
                          <w:sz w:val="24"/>
                          <w:szCs w:val="24"/>
                        </w:rPr>
                      </w:pPr>
                    </w:p>
                    <w:p w:rsidR="001B07D2" w:rsidRDefault="001B07D2" w:rsidP="001B07D2">
                      <w:pPr>
                        <w:keepNext/>
                        <w:numPr>
                          <w:ilvl w:val="1"/>
                          <w:numId w:val="0"/>
                        </w:numPr>
                        <w:tabs>
                          <w:tab w:val="num" w:pos="0"/>
                        </w:tabs>
                        <w:suppressAutoHyphens/>
                        <w:jc w:val="center"/>
                        <w:outlineLvl w:val="1"/>
                        <w:rPr>
                          <w:rFonts w:asciiTheme="minorHAnsi" w:hAnsiTheme="minorHAnsi"/>
                          <w:sz w:val="22"/>
                          <w:szCs w:val="22"/>
                        </w:rPr>
                      </w:pPr>
                      <w:r>
                        <w:rPr>
                          <w:rFonts w:asciiTheme="minorHAnsi" w:hAnsiTheme="minorHAnsi"/>
                          <w:sz w:val="24"/>
                          <w:szCs w:val="24"/>
                        </w:rPr>
                        <w:t>The post holder</w:t>
                      </w:r>
                      <w:r w:rsidR="00C82A7D" w:rsidRPr="001B07D2">
                        <w:rPr>
                          <w:rFonts w:asciiTheme="minorHAnsi" w:hAnsiTheme="minorHAnsi"/>
                          <w:sz w:val="24"/>
                          <w:szCs w:val="24"/>
                        </w:rPr>
                        <w:t xml:space="preserve"> will ensure the smooth running of our Dundee office, provide leadership and strategic direction to the teams based in North Scotland; will ensure the projects run effectively and successfully and will work collaboratively with the Regional Manager South and Chief Executive Officer on strategic and operational matters.</w:t>
                      </w:r>
                      <w:r w:rsidR="00C82A7D" w:rsidRPr="001F0832">
                        <w:rPr>
                          <w:rFonts w:asciiTheme="minorHAnsi" w:hAnsiTheme="minorHAnsi"/>
                          <w:sz w:val="22"/>
                          <w:szCs w:val="22"/>
                        </w:rPr>
                        <w:t xml:space="preserve"> </w:t>
                      </w:r>
                    </w:p>
                    <w:p w:rsidR="00C82A7D" w:rsidRPr="001B07D2" w:rsidRDefault="00C82A7D" w:rsidP="0094583A">
                      <w:pPr>
                        <w:keepNext/>
                        <w:numPr>
                          <w:ilvl w:val="1"/>
                          <w:numId w:val="0"/>
                        </w:numPr>
                        <w:tabs>
                          <w:tab w:val="num" w:pos="0"/>
                        </w:tabs>
                        <w:suppressAutoHyphens/>
                        <w:jc w:val="center"/>
                        <w:outlineLvl w:val="1"/>
                        <w:rPr>
                          <w:rFonts w:asciiTheme="minorHAnsi" w:hAnsiTheme="minorHAnsi" w:cs="Tahoma"/>
                        </w:rPr>
                      </w:pPr>
                      <w:bookmarkStart w:id="5" w:name="_GoBack"/>
                      <w:bookmarkEnd w:id="5"/>
                    </w:p>
                    <w:p w:rsidR="00C82A7D" w:rsidRPr="001B07D2" w:rsidRDefault="00C82A7D" w:rsidP="001F0832">
                      <w:pPr>
                        <w:pStyle w:val="Default"/>
                        <w:jc w:val="center"/>
                        <w:rPr>
                          <w:rFonts w:asciiTheme="minorHAnsi" w:hAnsiTheme="minorHAnsi"/>
                          <w14:ligatures w14:val="none"/>
                        </w:rPr>
                      </w:pPr>
                      <w:r w:rsidRPr="001B07D2">
                        <w:rPr>
                          <w:rFonts w:asciiTheme="minorHAnsi" w:hAnsiTheme="minorHAnsi" w:cs="Tahoma"/>
                        </w:rPr>
                        <w:br/>
                      </w:r>
                      <w:r w:rsidR="001F0832" w:rsidRPr="001B07D2">
                        <w:rPr>
                          <w:rFonts w:asciiTheme="minorHAnsi" w:hAnsiTheme="minorHAnsi"/>
                          <w14:ligatures w14:val="none"/>
                        </w:rPr>
                        <w:t>To apply</w:t>
                      </w:r>
                      <w:r w:rsidR="00823E6F">
                        <w:rPr>
                          <w:rFonts w:asciiTheme="minorHAnsi" w:hAnsiTheme="minorHAnsi"/>
                          <w14:ligatures w14:val="none"/>
                        </w:rPr>
                        <w:t xml:space="preserve"> for any of the above</w:t>
                      </w:r>
                      <w:r w:rsidR="001F0832" w:rsidRPr="001B07D2">
                        <w:rPr>
                          <w:rFonts w:asciiTheme="minorHAnsi" w:hAnsiTheme="minorHAnsi"/>
                          <w14:ligatures w14:val="none"/>
                        </w:rPr>
                        <w:t xml:space="preserve">, please complete an application form. </w:t>
                      </w:r>
                      <w:r w:rsidRPr="001B07D2">
                        <w:rPr>
                          <w:rFonts w:asciiTheme="minorHAnsi" w:hAnsiTheme="minorHAnsi"/>
                          <w14:ligatures w14:val="none"/>
                        </w:rPr>
                        <w:t>Application packs are available by e</w:t>
                      </w:r>
                      <w:r w:rsidR="001F0832" w:rsidRPr="001B07D2">
                        <w:rPr>
                          <w:rFonts w:asciiTheme="minorHAnsi" w:hAnsiTheme="minorHAnsi"/>
                          <w14:ligatures w14:val="none"/>
                        </w:rPr>
                        <w:t xml:space="preserve">mailing </w:t>
                      </w:r>
                      <w:r w:rsidRPr="001B07D2">
                        <w:rPr>
                          <w:rFonts w:asciiTheme="minorHAnsi" w:hAnsiTheme="minorHAnsi"/>
                          <w14:ligatures w14:val="none"/>
                        </w:rPr>
                        <w:t xml:space="preserve">recruitment@mwrc.org.uk or can be downloaded from our website: www.mwrc.org.uk </w:t>
                      </w:r>
                    </w:p>
                    <w:p w:rsidR="00C82A7D" w:rsidRPr="001B07D2" w:rsidRDefault="00C82A7D" w:rsidP="00C82A7D">
                      <w:pPr>
                        <w:pStyle w:val="Default"/>
                        <w:jc w:val="center"/>
                        <w:rPr>
                          <w:rFonts w:asciiTheme="minorHAnsi" w:hAnsiTheme="minorHAnsi"/>
                          <w14:ligatures w14:val="none"/>
                        </w:rPr>
                      </w:pPr>
                      <w:r w:rsidRPr="001B07D2">
                        <w:rPr>
                          <w:rFonts w:asciiTheme="minorHAnsi" w:hAnsiTheme="minorHAnsi"/>
                          <w14:ligatures w14:val="none"/>
                        </w:rPr>
                        <w:t> </w:t>
                      </w:r>
                    </w:p>
                    <w:p w:rsidR="00C82A7D" w:rsidRPr="001B07D2" w:rsidRDefault="00C82A7D" w:rsidP="001F0832">
                      <w:pPr>
                        <w:pStyle w:val="Default"/>
                        <w:jc w:val="center"/>
                        <w:rPr>
                          <w:rFonts w:asciiTheme="minorHAnsi" w:hAnsiTheme="minorHAnsi"/>
                          <w14:ligatures w14:val="none"/>
                        </w:rPr>
                      </w:pPr>
                      <w:r w:rsidRPr="001B07D2">
                        <w:rPr>
                          <w:rFonts w:asciiTheme="minorHAnsi" w:hAnsiTheme="minorHAnsi"/>
                          <w14:ligatures w14:val="none"/>
                        </w:rPr>
                        <w:t xml:space="preserve">Completed applications </w:t>
                      </w:r>
                      <w:r w:rsidR="001F0832" w:rsidRPr="001B07D2">
                        <w:rPr>
                          <w:rFonts w:asciiTheme="minorHAnsi" w:hAnsiTheme="minorHAnsi"/>
                          <w14:ligatures w14:val="none"/>
                        </w:rPr>
                        <w:t>to</w:t>
                      </w:r>
                      <w:r w:rsidRPr="001B07D2">
                        <w:rPr>
                          <w:rFonts w:asciiTheme="minorHAnsi" w:hAnsiTheme="minorHAnsi"/>
                          <w14:ligatures w14:val="none"/>
                        </w:rPr>
                        <w:t xml:space="preserve"> be EMAILED to </w:t>
                      </w:r>
                      <w:r w:rsidR="001F0832" w:rsidRPr="001B07D2">
                        <w:rPr>
                          <w:rFonts w:asciiTheme="minorHAnsi" w:hAnsiTheme="minorHAnsi"/>
                          <w14:ligatures w14:val="none"/>
                        </w:rPr>
                        <w:t xml:space="preserve">recruitment@mwrc.org.uk </w:t>
                      </w:r>
                      <w:r w:rsidRPr="001B07D2">
                        <w:rPr>
                          <w:rFonts w:asciiTheme="minorHAnsi" w:hAnsiTheme="minorHAnsi"/>
                          <w14:ligatures w14:val="none"/>
                        </w:rPr>
                        <w:t>by</w:t>
                      </w:r>
                      <w:r w:rsidRPr="001B07D2">
                        <w:rPr>
                          <w:rFonts w:asciiTheme="minorHAnsi" w:hAnsiTheme="minorHAnsi"/>
                          <w:b/>
                          <w14:ligatures w14:val="none"/>
                        </w:rPr>
                        <w:t xml:space="preserve"> </w:t>
                      </w:r>
                      <w:r w:rsidR="00B064E5">
                        <w:rPr>
                          <w:rFonts w:asciiTheme="minorHAnsi" w:hAnsiTheme="minorHAnsi"/>
                          <w:b/>
                          <w14:ligatures w14:val="none"/>
                        </w:rPr>
                        <w:t>noon,</w:t>
                      </w:r>
                      <w:r w:rsidRPr="001B07D2">
                        <w:rPr>
                          <w:rFonts w:asciiTheme="minorHAnsi" w:hAnsiTheme="minorHAnsi"/>
                          <w14:ligatures w14:val="none"/>
                        </w:rPr>
                        <w:t xml:space="preserve"> </w:t>
                      </w:r>
                      <w:r w:rsidR="001B07D2">
                        <w:rPr>
                          <w:rFonts w:asciiTheme="minorHAnsi" w:hAnsiTheme="minorHAnsi"/>
                          <w:b/>
                          <w:bCs/>
                          <w14:ligatures w14:val="none"/>
                        </w:rPr>
                        <w:t>Monday 25</w:t>
                      </w:r>
                      <w:r w:rsidRPr="001B07D2">
                        <w:rPr>
                          <w:rFonts w:asciiTheme="minorHAnsi" w:hAnsiTheme="minorHAnsi"/>
                          <w:b/>
                          <w:bCs/>
                          <w:vertAlign w:val="superscript"/>
                          <w14:ligatures w14:val="none"/>
                        </w:rPr>
                        <w:t>th</w:t>
                      </w:r>
                      <w:r w:rsidRPr="001B07D2">
                        <w:rPr>
                          <w:rFonts w:asciiTheme="minorHAnsi" w:hAnsiTheme="minorHAnsi"/>
                          <w:b/>
                          <w:bCs/>
                          <w14:ligatures w14:val="none"/>
                        </w:rPr>
                        <w:t xml:space="preserve"> </w:t>
                      </w:r>
                      <w:r w:rsidR="001B07D2">
                        <w:rPr>
                          <w:rFonts w:asciiTheme="minorHAnsi" w:hAnsiTheme="minorHAnsi"/>
                          <w:b/>
                          <w:bCs/>
                          <w14:ligatures w14:val="none"/>
                        </w:rPr>
                        <w:t>June</w:t>
                      </w:r>
                      <w:r w:rsidRPr="001B07D2">
                        <w:rPr>
                          <w:rFonts w:asciiTheme="minorHAnsi" w:hAnsiTheme="minorHAnsi"/>
                          <w:b/>
                          <w:bCs/>
                          <w14:ligatures w14:val="none"/>
                        </w:rPr>
                        <w:t xml:space="preserve"> 2018</w:t>
                      </w:r>
                    </w:p>
                    <w:p w:rsidR="00823E6F" w:rsidRPr="009A72FD" w:rsidRDefault="00C82A7D" w:rsidP="00823E6F">
                      <w:pPr>
                        <w:jc w:val="center"/>
                        <w:rPr>
                          <w:rFonts w:asciiTheme="minorHAnsi" w:hAnsiTheme="minorHAnsi" w:cs="Tahoma"/>
                          <w:sz w:val="24"/>
                          <w:szCs w:val="24"/>
                        </w:rPr>
                      </w:pPr>
                      <w:r w:rsidRPr="001B07D2">
                        <w:rPr>
                          <w:rFonts w:asciiTheme="minorHAnsi" w:hAnsiTheme="minorHAnsi" w:cs="Tahoma"/>
                          <w:sz w:val="24"/>
                          <w:szCs w:val="24"/>
                        </w:rPr>
                        <w:br/>
                      </w:r>
                      <w:r w:rsidR="00823E6F" w:rsidRPr="009A72FD">
                        <w:rPr>
                          <w:rFonts w:asciiTheme="minorHAnsi" w:hAnsiTheme="minorHAnsi" w:cs="Tahoma"/>
                          <w:sz w:val="24"/>
                          <w:szCs w:val="24"/>
                        </w:rPr>
                        <w:t>Interviews most li</w:t>
                      </w:r>
                      <w:r w:rsidR="00823E6F">
                        <w:rPr>
                          <w:rFonts w:asciiTheme="minorHAnsi" w:hAnsiTheme="minorHAnsi" w:cs="Tahoma"/>
                          <w:sz w:val="24"/>
                          <w:szCs w:val="24"/>
                        </w:rPr>
                        <w:t>kely to be the week beginning 9</w:t>
                      </w:r>
                      <w:r w:rsidR="00823E6F" w:rsidRPr="009A72FD">
                        <w:rPr>
                          <w:rFonts w:asciiTheme="minorHAnsi" w:hAnsiTheme="minorHAnsi" w:cs="Tahoma"/>
                          <w:sz w:val="24"/>
                          <w:szCs w:val="24"/>
                          <w:vertAlign w:val="superscript"/>
                        </w:rPr>
                        <w:t>th</w:t>
                      </w:r>
                      <w:r w:rsidR="00823E6F" w:rsidRPr="009A72FD">
                        <w:rPr>
                          <w:rFonts w:asciiTheme="minorHAnsi" w:hAnsiTheme="minorHAnsi" w:cs="Tahoma"/>
                          <w:sz w:val="24"/>
                          <w:szCs w:val="24"/>
                        </w:rPr>
                        <w:t xml:space="preserve"> </w:t>
                      </w:r>
                      <w:r w:rsidR="00823E6F">
                        <w:rPr>
                          <w:rFonts w:asciiTheme="minorHAnsi" w:hAnsiTheme="minorHAnsi" w:cs="Tahoma"/>
                          <w:sz w:val="24"/>
                          <w:szCs w:val="24"/>
                        </w:rPr>
                        <w:t>July</w:t>
                      </w:r>
                      <w:r w:rsidR="00823E6F" w:rsidRPr="009A72FD">
                        <w:rPr>
                          <w:rFonts w:asciiTheme="minorHAnsi" w:hAnsiTheme="minorHAnsi" w:cs="Tahoma"/>
                          <w:sz w:val="24"/>
                          <w:szCs w:val="24"/>
                        </w:rPr>
                        <w:t xml:space="preserve"> 2018</w:t>
                      </w:r>
                    </w:p>
                    <w:p w:rsidR="001F0832" w:rsidRPr="001B07D2" w:rsidRDefault="001F0832" w:rsidP="001B07D2">
                      <w:pPr>
                        <w:jc w:val="center"/>
                        <w:rPr>
                          <w:rFonts w:asciiTheme="minorHAnsi" w:eastAsia="Malgun Gothic" w:hAnsiTheme="minorHAnsi" w:cs="Arial"/>
                          <w:sz w:val="24"/>
                          <w:szCs w:val="24"/>
                        </w:rPr>
                      </w:pPr>
                    </w:p>
                    <w:p w:rsidR="00F26EB5" w:rsidRPr="001B07D2" w:rsidRDefault="00F26EB5" w:rsidP="001F0832">
                      <w:pPr>
                        <w:rPr>
                          <w:rFonts w:asciiTheme="minorHAnsi" w:hAnsiTheme="minorHAnsi"/>
                          <w:kern w:val="2"/>
                          <w:sz w:val="24"/>
                          <w:szCs w:val="24"/>
                        </w:rPr>
                      </w:pPr>
                    </w:p>
                    <w:p w:rsidR="00F26EB5" w:rsidRPr="001B07D2" w:rsidRDefault="00C82A7D" w:rsidP="00F26EB5">
                      <w:pPr>
                        <w:pStyle w:val="Default"/>
                        <w:jc w:val="center"/>
                        <w:rPr>
                          <w:rFonts w:asciiTheme="minorHAnsi" w:hAnsiTheme="minorHAnsi"/>
                          <w14:ligatures w14:val="none"/>
                        </w:rPr>
                      </w:pPr>
                      <w:r w:rsidRPr="001B07D2">
                        <w:rPr>
                          <w:rFonts w:asciiTheme="minorHAnsi" w:hAnsiTheme="minorHAnsi"/>
                          <w14:ligatures w14:val="none"/>
                        </w:rPr>
                        <w:t>T</w:t>
                      </w:r>
                      <w:r w:rsidR="001F0832" w:rsidRPr="001B07D2">
                        <w:rPr>
                          <w:rFonts w:asciiTheme="minorHAnsi" w:hAnsiTheme="minorHAnsi"/>
                          <w14:ligatures w14:val="none"/>
                        </w:rPr>
                        <w:t>hese</w:t>
                      </w:r>
                      <w:r w:rsidRPr="001B07D2">
                        <w:rPr>
                          <w:rFonts w:asciiTheme="minorHAnsi" w:hAnsiTheme="minorHAnsi"/>
                          <w14:ligatures w14:val="none"/>
                        </w:rPr>
                        <w:t xml:space="preserve"> posts are</w:t>
                      </w:r>
                      <w:r w:rsidR="00F26EB5" w:rsidRPr="001B07D2">
                        <w:rPr>
                          <w:rFonts w:asciiTheme="minorHAnsi" w:hAnsiTheme="minorHAnsi"/>
                          <w14:ligatures w14:val="none"/>
                        </w:rPr>
                        <w:t xml:space="preserve"> exempt for women only under Schedule 9, Part 1 of Equality Act 2010</w:t>
                      </w:r>
                    </w:p>
                    <w:p w:rsidR="009A5DD5" w:rsidRPr="001F0832" w:rsidRDefault="00F26EB5" w:rsidP="006156DA">
                      <w:pPr>
                        <w:widowControl w:val="0"/>
                      </w:pPr>
                      <w:r>
                        <w:t> </w:t>
                      </w:r>
                    </w:p>
                    <w:p w:rsidR="006156DA" w:rsidRPr="006156DA" w:rsidRDefault="006156DA" w:rsidP="006156DA">
                      <w:pPr>
                        <w:widowControl w:val="0"/>
                        <w:rPr>
                          <w:rFonts w:asciiTheme="minorHAnsi" w:hAnsiTheme="minorHAnsi"/>
                        </w:rPr>
                      </w:pPr>
                    </w:p>
                    <w:p w:rsidR="006156DA" w:rsidRDefault="006156DA" w:rsidP="006156DA">
                      <w:pPr>
                        <w:widowControl w:val="0"/>
                        <w:jc w:val="center"/>
                        <w:rPr>
                          <w:rFonts w:ascii="Britannic Bold" w:hAnsi="Britannic Bold"/>
                          <w:color w:val="7F7F7F"/>
                          <w:sz w:val="18"/>
                          <w:szCs w:val="18"/>
                          <w:lang w:val="en-US"/>
                        </w:rPr>
                      </w:pPr>
                      <w:r>
                        <w:rPr>
                          <w:rFonts w:ascii="Britannic Bold" w:hAnsi="Britannic Bold"/>
                          <w:color w:val="7F7F7F"/>
                          <w:sz w:val="18"/>
                          <w:szCs w:val="18"/>
                          <w:lang w:val="en-US"/>
                        </w:rPr>
                        <w:t>Citywall House, 32 Eastwood Avenue, Glasgow, G41 3NS  Tel: 0141 212 8420</w:t>
                      </w:r>
                    </w:p>
                    <w:p w:rsidR="006156DA" w:rsidRDefault="006156DA" w:rsidP="006156DA">
                      <w:pPr>
                        <w:widowControl w:val="0"/>
                        <w:jc w:val="center"/>
                        <w:rPr>
                          <w:rFonts w:ascii="Britannic Bold" w:hAnsi="Britannic Bold"/>
                          <w:color w:val="7F7F7F"/>
                          <w:sz w:val="18"/>
                          <w:szCs w:val="18"/>
                          <w:lang w:val="en-US"/>
                        </w:rPr>
                      </w:pPr>
                    </w:p>
                    <w:p w:rsidR="006156DA" w:rsidRDefault="006156DA" w:rsidP="006156DA">
                      <w:pPr>
                        <w:widowControl w:val="0"/>
                        <w:jc w:val="center"/>
                        <w:rPr>
                          <w:rFonts w:ascii="Britannic Bold" w:hAnsi="Britannic Bold"/>
                          <w:color w:val="7F7F7F"/>
                          <w:sz w:val="2"/>
                          <w:szCs w:val="2"/>
                          <w:lang w:val="en-US"/>
                        </w:rPr>
                      </w:pPr>
                      <w:r>
                        <w:rPr>
                          <w:rFonts w:ascii="Britannic Bold" w:hAnsi="Britannic Bold"/>
                          <w:color w:val="7F7F7F"/>
                          <w:sz w:val="2"/>
                          <w:szCs w:val="2"/>
                          <w:lang w:val="en-US"/>
                        </w:rPr>
                        <w:t> </w:t>
                      </w:r>
                    </w:p>
                    <w:p w:rsidR="006156DA" w:rsidRDefault="006156DA" w:rsidP="006156DA">
                      <w:pPr>
                        <w:widowControl w:val="0"/>
                        <w:jc w:val="center"/>
                        <w:rPr>
                          <w:rFonts w:ascii="Britannic Bold" w:hAnsi="Britannic Bold"/>
                          <w:color w:val="7F7F7F"/>
                          <w:sz w:val="18"/>
                          <w:szCs w:val="18"/>
                          <w:lang w:val="en-US"/>
                        </w:rPr>
                      </w:pPr>
                      <w:r>
                        <w:rPr>
                          <w:rFonts w:ascii="Britannic Bold" w:hAnsi="Britannic Bold"/>
                          <w:color w:val="7F7F7F"/>
                          <w:sz w:val="18"/>
                          <w:szCs w:val="18"/>
                          <w:lang w:val="en-US"/>
                        </w:rPr>
                        <w:t>1/3, 6 Whitehall Crescent Street, Dundee, DD1 4AU  Tel: 01382 787450</w:t>
                      </w:r>
                    </w:p>
                    <w:p w:rsidR="006156DA" w:rsidRDefault="006156DA" w:rsidP="006156DA">
                      <w:pPr>
                        <w:widowControl w:val="0"/>
                        <w:jc w:val="center"/>
                        <w:rPr>
                          <w:rFonts w:ascii="Britannic Bold" w:hAnsi="Britannic Bold"/>
                          <w:color w:val="7F7F7F"/>
                          <w:sz w:val="18"/>
                          <w:szCs w:val="18"/>
                          <w:lang w:val="en-US"/>
                        </w:rPr>
                      </w:pPr>
                    </w:p>
                    <w:p w:rsidR="006156DA" w:rsidRDefault="006156DA" w:rsidP="006156DA">
                      <w:pPr>
                        <w:widowControl w:val="0"/>
                        <w:jc w:val="center"/>
                        <w:rPr>
                          <w:rFonts w:ascii="Britannic Bold" w:hAnsi="Britannic Bold"/>
                          <w:color w:val="7F7F7F"/>
                          <w:sz w:val="2"/>
                          <w:szCs w:val="2"/>
                          <w:lang w:val="en-US"/>
                        </w:rPr>
                      </w:pPr>
                      <w:r>
                        <w:rPr>
                          <w:rFonts w:ascii="Britannic Bold" w:hAnsi="Britannic Bold"/>
                          <w:color w:val="7F7F7F"/>
                          <w:sz w:val="2"/>
                          <w:szCs w:val="2"/>
                          <w:lang w:val="en-US"/>
                        </w:rPr>
                        <w:t> </w:t>
                      </w:r>
                    </w:p>
                    <w:p w:rsidR="006156DA" w:rsidRDefault="006156DA" w:rsidP="006156DA">
                      <w:pPr>
                        <w:widowControl w:val="0"/>
                        <w:jc w:val="center"/>
                        <w:rPr>
                          <w:rFonts w:ascii="Britannic Bold" w:hAnsi="Britannic Bold"/>
                          <w:color w:val="7F7F7F"/>
                          <w:sz w:val="18"/>
                          <w:szCs w:val="18"/>
                          <w:lang w:val="en-US"/>
                        </w:rPr>
                      </w:pPr>
                      <w:r>
                        <w:rPr>
                          <w:rFonts w:ascii="Britannic Bold" w:hAnsi="Britannic Bold"/>
                          <w:color w:val="7F7F7F"/>
                          <w:sz w:val="18"/>
                          <w:szCs w:val="18"/>
                          <w:lang w:val="en-US"/>
                        </w:rPr>
                        <w:t>Greyfriars Charteris Centre, 138/140 The Pleasance, Edinburgh, EH8 9RR</w:t>
                      </w:r>
                    </w:p>
                    <w:p w:rsidR="006156DA" w:rsidRDefault="006156DA" w:rsidP="006156DA">
                      <w:pPr>
                        <w:widowControl w:val="0"/>
                        <w:jc w:val="center"/>
                        <w:rPr>
                          <w:rFonts w:ascii="Britannic Bold" w:hAnsi="Britannic Bold"/>
                          <w:color w:val="7F7F7F"/>
                          <w:sz w:val="18"/>
                          <w:szCs w:val="18"/>
                          <w:lang w:val="en-US"/>
                        </w:rPr>
                      </w:pPr>
                    </w:p>
                    <w:p w:rsidR="006156DA" w:rsidRDefault="006156DA" w:rsidP="006156DA">
                      <w:pPr>
                        <w:widowControl w:val="0"/>
                        <w:spacing w:line="252" w:lineRule="auto"/>
                        <w:jc w:val="center"/>
                        <w:rPr>
                          <w:rFonts w:ascii="Britannic Bold" w:hAnsi="Britannic Bold"/>
                          <w:color w:val="7F7F7F"/>
                          <w:sz w:val="2"/>
                          <w:szCs w:val="2"/>
                          <w:lang w:val="en-US"/>
                        </w:rPr>
                      </w:pPr>
                      <w:r>
                        <w:rPr>
                          <w:rFonts w:ascii="Britannic Bold" w:hAnsi="Britannic Bold"/>
                          <w:color w:val="7F7F7F"/>
                          <w:sz w:val="2"/>
                          <w:szCs w:val="2"/>
                          <w:lang w:val="en-US"/>
                        </w:rPr>
                        <w:t> </w:t>
                      </w:r>
                    </w:p>
                    <w:p w:rsidR="006156DA" w:rsidRDefault="006156DA" w:rsidP="006156DA">
                      <w:pPr>
                        <w:widowControl w:val="0"/>
                        <w:spacing w:line="252" w:lineRule="auto"/>
                        <w:jc w:val="center"/>
                        <w:rPr>
                          <w:rFonts w:ascii="Britannic Bold" w:hAnsi="Britannic Bold"/>
                          <w:color w:val="7F7F7F"/>
                          <w:sz w:val="18"/>
                          <w:szCs w:val="18"/>
                          <w:lang w:val="en-US"/>
                        </w:rPr>
                      </w:pPr>
                      <w:r>
                        <w:rPr>
                          <w:rFonts w:ascii="Britannic Bold" w:hAnsi="Britannic Bold"/>
                          <w:color w:val="7F7F7F"/>
                          <w:sz w:val="18"/>
                          <w:szCs w:val="18"/>
                          <w:lang w:val="en-US"/>
                        </w:rPr>
                        <w:t>info@mwrc.org.uk</w:t>
                      </w:r>
                      <w:r>
                        <w:rPr>
                          <w:rFonts w:ascii="Britannic Bold" w:hAnsi="Britannic Bold"/>
                          <w:color w:val="7F7F7F"/>
                          <w:sz w:val="18"/>
                          <w:szCs w:val="18"/>
                          <w:lang w:val="en-US"/>
                        </w:rPr>
                        <w:tab/>
                      </w:r>
                      <w:r>
                        <w:rPr>
                          <w:rFonts w:ascii="Britannic Bold" w:hAnsi="Britannic Bold"/>
                          <w:color w:val="7F7F7F"/>
                          <w:sz w:val="18"/>
                          <w:szCs w:val="18"/>
                          <w:lang w:val="en-US"/>
                        </w:rPr>
                        <w:tab/>
                      </w:r>
                      <w:r w:rsidRPr="006156DA">
                        <w:rPr>
                          <w:rFonts w:ascii="Britannic Bold" w:hAnsi="Britannic Bold"/>
                          <w:color w:val="7F7F7F"/>
                          <w:sz w:val="18"/>
                          <w:szCs w:val="18"/>
                          <w:lang w:val="en-US"/>
                        </w:rPr>
                        <w:t>www.mwrc.org.uk</w:t>
                      </w:r>
                      <w:r>
                        <w:rPr>
                          <w:rFonts w:ascii="Britannic Bold" w:hAnsi="Britannic Bold"/>
                          <w:color w:val="7F7F7F"/>
                          <w:sz w:val="18"/>
                          <w:szCs w:val="18"/>
                          <w:lang w:val="en-US"/>
                        </w:rPr>
                        <w:t xml:space="preserve"> </w:t>
                      </w:r>
                    </w:p>
                    <w:p w:rsidR="006156DA" w:rsidRDefault="006156DA" w:rsidP="006156DA">
                      <w:pPr>
                        <w:widowControl w:val="0"/>
                        <w:spacing w:line="252" w:lineRule="auto"/>
                        <w:jc w:val="center"/>
                        <w:rPr>
                          <w:rFonts w:ascii="Britannic Bold" w:hAnsi="Britannic Bold"/>
                          <w:color w:val="7F7F7F"/>
                          <w:sz w:val="18"/>
                          <w:szCs w:val="18"/>
                          <w:lang w:val="en-US"/>
                        </w:rPr>
                      </w:pPr>
                    </w:p>
                    <w:p w:rsidR="006156DA" w:rsidRDefault="006156DA" w:rsidP="006156DA">
                      <w:pPr>
                        <w:widowControl w:val="0"/>
                        <w:spacing w:line="252" w:lineRule="auto"/>
                        <w:jc w:val="center"/>
                        <w:rPr>
                          <w:rFonts w:ascii="Britannic Bold" w:hAnsi="Britannic Bold"/>
                          <w:color w:val="7F7F7F"/>
                          <w:sz w:val="2"/>
                          <w:szCs w:val="2"/>
                          <w:lang w:val="en-US"/>
                        </w:rPr>
                      </w:pPr>
                      <w:r>
                        <w:rPr>
                          <w:rFonts w:ascii="Britannic Bold" w:hAnsi="Britannic Bold"/>
                          <w:color w:val="7F7F7F"/>
                          <w:sz w:val="2"/>
                          <w:szCs w:val="2"/>
                          <w:lang w:val="en-US"/>
                        </w:rPr>
                        <w:t> </w:t>
                      </w:r>
                    </w:p>
                    <w:p w:rsidR="006156DA" w:rsidRDefault="006156DA" w:rsidP="006156DA">
                      <w:pPr>
                        <w:widowControl w:val="0"/>
                        <w:spacing w:line="252" w:lineRule="auto"/>
                        <w:jc w:val="center"/>
                        <w:rPr>
                          <w:rFonts w:ascii="Britannic Bold" w:hAnsi="Britannic Bold"/>
                          <w:color w:val="7F7F7F"/>
                          <w:sz w:val="18"/>
                          <w:szCs w:val="18"/>
                          <w:lang w:val="en-US"/>
                        </w:rPr>
                      </w:pPr>
                      <w:r>
                        <w:rPr>
                          <w:rFonts w:ascii="Britannic Bold" w:hAnsi="Britannic Bold"/>
                          <w:color w:val="7F7F7F"/>
                          <w:sz w:val="18"/>
                          <w:szCs w:val="18"/>
                          <w:lang w:val="en-US"/>
                        </w:rPr>
                        <w:t>Registered in Scotland No: SC432921                                               Scottish Charity No: SC027690</w:t>
                      </w:r>
                    </w:p>
                    <w:p w:rsidR="006156DA" w:rsidRDefault="006156DA" w:rsidP="006156DA">
                      <w:pPr>
                        <w:widowControl w:val="0"/>
                        <w:rPr>
                          <w:rFonts w:ascii="Calibri" w:hAnsi="Calibri"/>
                        </w:rPr>
                      </w:pPr>
                      <w:r>
                        <w:t> </w:t>
                      </w:r>
                    </w:p>
                    <w:p w:rsidR="004D59D4" w:rsidRPr="006156DA" w:rsidRDefault="004D59D4" w:rsidP="00A23991">
                      <w:pPr>
                        <w:jc w:val="center"/>
                        <w:rPr>
                          <w:rFonts w:asciiTheme="minorHAnsi" w:hAnsiTheme="minorHAnsi" w:cs="Tahoma"/>
                          <w:sz w:val="28"/>
                          <w:szCs w:val="28"/>
                        </w:rPr>
                      </w:pPr>
                    </w:p>
                  </w:txbxContent>
                </v:textbox>
              </v:shape>
            </w:pict>
          </mc:Fallback>
        </mc:AlternateContent>
      </w:r>
    </w:p>
    <w:p w:rsidR="00396928" w:rsidRPr="00396928" w:rsidRDefault="00396928" w:rsidP="00396928"/>
    <w:p w:rsidR="00396928" w:rsidRPr="00396928" w:rsidRDefault="00396928" w:rsidP="00396928"/>
    <w:p w:rsidR="00396928" w:rsidRDefault="00396928" w:rsidP="00396928"/>
    <w:p w:rsidR="004D59D4" w:rsidRDefault="004D59D4" w:rsidP="00396928"/>
    <w:p w:rsidR="004D59D4" w:rsidRDefault="004D59D4" w:rsidP="00396928"/>
    <w:p w:rsidR="004D59D4" w:rsidRDefault="004D59D4" w:rsidP="00396928"/>
    <w:p w:rsidR="00E51793" w:rsidRPr="00396928" w:rsidRDefault="0094583A" w:rsidP="00396928"/>
    <w:sectPr w:rsidR="00E51793" w:rsidRPr="00396928" w:rsidSect="00FF03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1C13" w:rsidRDefault="00441C13" w:rsidP="00051105">
      <w:r>
        <w:separator/>
      </w:r>
    </w:p>
  </w:endnote>
  <w:endnote w:type="continuationSeparator" w:id="0">
    <w:p w:rsidR="00441C13" w:rsidRDefault="00441C13" w:rsidP="00051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1C13" w:rsidRDefault="00441C13" w:rsidP="00051105">
      <w:r>
        <w:separator/>
      </w:r>
    </w:p>
  </w:footnote>
  <w:footnote w:type="continuationSeparator" w:id="0">
    <w:p w:rsidR="00441C13" w:rsidRDefault="00441C13" w:rsidP="000511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5E11C0"/>
    <w:multiLevelType w:val="multilevel"/>
    <w:tmpl w:val="34AC1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C2E28E5"/>
    <w:multiLevelType w:val="hybridMultilevel"/>
    <w:tmpl w:val="0D74575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EA"/>
    <w:rsid w:val="000307CD"/>
    <w:rsid w:val="00051105"/>
    <w:rsid w:val="000A7D47"/>
    <w:rsid w:val="000B6773"/>
    <w:rsid w:val="000F29FA"/>
    <w:rsid w:val="00105D5E"/>
    <w:rsid w:val="00115BA1"/>
    <w:rsid w:val="001323F8"/>
    <w:rsid w:val="001421B3"/>
    <w:rsid w:val="00144BB6"/>
    <w:rsid w:val="0018536E"/>
    <w:rsid w:val="001A1BC6"/>
    <w:rsid w:val="001B07D2"/>
    <w:rsid w:val="001B5EE1"/>
    <w:rsid w:val="001C1B6A"/>
    <w:rsid w:val="001D63D3"/>
    <w:rsid w:val="001D780E"/>
    <w:rsid w:val="001F0832"/>
    <w:rsid w:val="001F15E8"/>
    <w:rsid w:val="00216990"/>
    <w:rsid w:val="00246C9B"/>
    <w:rsid w:val="002656A5"/>
    <w:rsid w:val="002860E0"/>
    <w:rsid w:val="0029391C"/>
    <w:rsid w:val="003213BD"/>
    <w:rsid w:val="00326DE3"/>
    <w:rsid w:val="00374D5C"/>
    <w:rsid w:val="003965EB"/>
    <w:rsid w:val="00396928"/>
    <w:rsid w:val="003A7B7C"/>
    <w:rsid w:val="003B0BB4"/>
    <w:rsid w:val="003C4C90"/>
    <w:rsid w:val="003C57B5"/>
    <w:rsid w:val="00441C06"/>
    <w:rsid w:val="00441C13"/>
    <w:rsid w:val="004B520A"/>
    <w:rsid w:val="004D59D4"/>
    <w:rsid w:val="004F7F8D"/>
    <w:rsid w:val="0054107B"/>
    <w:rsid w:val="0054621E"/>
    <w:rsid w:val="00553F11"/>
    <w:rsid w:val="00571019"/>
    <w:rsid w:val="005851EC"/>
    <w:rsid w:val="005A6D64"/>
    <w:rsid w:val="005B62B6"/>
    <w:rsid w:val="005D3AB8"/>
    <w:rsid w:val="005E42E7"/>
    <w:rsid w:val="0060725D"/>
    <w:rsid w:val="00607AFE"/>
    <w:rsid w:val="00613042"/>
    <w:rsid w:val="00614CFB"/>
    <w:rsid w:val="006156DA"/>
    <w:rsid w:val="00624A91"/>
    <w:rsid w:val="00630B60"/>
    <w:rsid w:val="00632B7A"/>
    <w:rsid w:val="00656EC7"/>
    <w:rsid w:val="00665223"/>
    <w:rsid w:val="006C5C88"/>
    <w:rsid w:val="006D5F40"/>
    <w:rsid w:val="00747B49"/>
    <w:rsid w:val="007A56E5"/>
    <w:rsid w:val="007B2D85"/>
    <w:rsid w:val="007B4E6C"/>
    <w:rsid w:val="007E3C07"/>
    <w:rsid w:val="00823E6F"/>
    <w:rsid w:val="0084215C"/>
    <w:rsid w:val="00856310"/>
    <w:rsid w:val="0087051F"/>
    <w:rsid w:val="008C312A"/>
    <w:rsid w:val="008D00F9"/>
    <w:rsid w:val="008E424D"/>
    <w:rsid w:val="0090364A"/>
    <w:rsid w:val="00934712"/>
    <w:rsid w:val="0094583A"/>
    <w:rsid w:val="009551B4"/>
    <w:rsid w:val="0097367B"/>
    <w:rsid w:val="009A5DD5"/>
    <w:rsid w:val="009D4630"/>
    <w:rsid w:val="00A013EA"/>
    <w:rsid w:val="00A23991"/>
    <w:rsid w:val="00A57049"/>
    <w:rsid w:val="00A76A2B"/>
    <w:rsid w:val="00A84264"/>
    <w:rsid w:val="00A957DA"/>
    <w:rsid w:val="00B064E5"/>
    <w:rsid w:val="00B175B5"/>
    <w:rsid w:val="00B942E8"/>
    <w:rsid w:val="00BB4ED9"/>
    <w:rsid w:val="00BC16F3"/>
    <w:rsid w:val="00C068FB"/>
    <w:rsid w:val="00C571AA"/>
    <w:rsid w:val="00C6081D"/>
    <w:rsid w:val="00C82A7D"/>
    <w:rsid w:val="00C83B61"/>
    <w:rsid w:val="00C902CD"/>
    <w:rsid w:val="00CB72A0"/>
    <w:rsid w:val="00CE269A"/>
    <w:rsid w:val="00D045D7"/>
    <w:rsid w:val="00D051D9"/>
    <w:rsid w:val="00DB5599"/>
    <w:rsid w:val="00DC5466"/>
    <w:rsid w:val="00DD1887"/>
    <w:rsid w:val="00DE5109"/>
    <w:rsid w:val="00E376A5"/>
    <w:rsid w:val="00E452A6"/>
    <w:rsid w:val="00EC15A5"/>
    <w:rsid w:val="00EC672D"/>
    <w:rsid w:val="00F26EB5"/>
    <w:rsid w:val="00F929BA"/>
    <w:rsid w:val="00FC72F2"/>
    <w:rsid w:val="00FD2672"/>
    <w:rsid w:val="00FE5AC7"/>
    <w:rsid w:val="00FF0351"/>
    <w:rsid w:val="00FF2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A2716"/>
  <w15:docId w15:val="{FB1CAA51-B269-45AC-9FA9-311A1E91E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13EA"/>
    <w:pPr>
      <w:spacing w:after="0" w:line="240" w:lineRule="auto"/>
    </w:pPr>
    <w:rPr>
      <w:rFonts w:ascii="Times New Roman" w:eastAsia="Times New Roman" w:hAnsi="Times New Roman" w:cs="Times New Roman"/>
      <w:color w:val="000000"/>
      <w:kern w:val="28"/>
      <w:sz w:val="20"/>
      <w:szCs w:val="20"/>
      <w:lang w:eastAsia="en-GB"/>
    </w:rPr>
  </w:style>
  <w:style w:type="paragraph" w:styleId="Heading1">
    <w:name w:val="heading 1"/>
    <w:basedOn w:val="Normal"/>
    <w:next w:val="Normal"/>
    <w:link w:val="Heading1Char"/>
    <w:qFormat/>
    <w:rsid w:val="00A23991"/>
    <w:pPr>
      <w:keepNext/>
      <w:jc w:val="center"/>
      <w:outlineLvl w:val="0"/>
    </w:pPr>
    <w:rPr>
      <w:rFonts w:ascii="Arial" w:hAnsi="Arial" w:cs="Arial"/>
      <w:b/>
      <w:color w:val="auto"/>
      <w:kern w:val="0"/>
      <w:sz w:val="32"/>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13EA"/>
    <w:rPr>
      <w:rFonts w:ascii="Tahoma" w:hAnsi="Tahoma" w:cs="Tahoma"/>
      <w:sz w:val="16"/>
      <w:szCs w:val="16"/>
    </w:rPr>
  </w:style>
  <w:style w:type="character" w:customStyle="1" w:styleId="BalloonTextChar">
    <w:name w:val="Balloon Text Char"/>
    <w:basedOn w:val="DefaultParagraphFont"/>
    <w:link w:val="BalloonText"/>
    <w:uiPriority w:val="99"/>
    <w:semiHidden/>
    <w:rsid w:val="00A013EA"/>
    <w:rPr>
      <w:rFonts w:ascii="Tahoma" w:eastAsia="Times New Roman" w:hAnsi="Tahoma" w:cs="Tahoma"/>
      <w:color w:val="000000"/>
      <w:kern w:val="28"/>
      <w:sz w:val="16"/>
      <w:szCs w:val="16"/>
      <w:lang w:eastAsia="en-GB"/>
    </w:rPr>
  </w:style>
  <w:style w:type="character" w:styleId="Hyperlink">
    <w:name w:val="Hyperlink"/>
    <w:basedOn w:val="DefaultParagraphFont"/>
    <w:uiPriority w:val="99"/>
    <w:unhideWhenUsed/>
    <w:rsid w:val="00A013EA"/>
    <w:rPr>
      <w:color w:val="0000FF" w:themeColor="hyperlink"/>
      <w:u w:val="single"/>
    </w:rPr>
  </w:style>
  <w:style w:type="character" w:customStyle="1" w:styleId="Heading1Char">
    <w:name w:val="Heading 1 Char"/>
    <w:basedOn w:val="DefaultParagraphFont"/>
    <w:link w:val="Heading1"/>
    <w:rsid w:val="00A23991"/>
    <w:rPr>
      <w:rFonts w:ascii="Arial" w:eastAsia="Times New Roman" w:hAnsi="Arial" w:cs="Arial"/>
      <w:b/>
      <w:sz w:val="32"/>
      <w:szCs w:val="36"/>
    </w:rPr>
  </w:style>
  <w:style w:type="paragraph" w:styleId="BodyText">
    <w:name w:val="Body Text"/>
    <w:basedOn w:val="Normal"/>
    <w:link w:val="BodyTextChar"/>
    <w:rsid w:val="00A23991"/>
    <w:rPr>
      <w:rFonts w:ascii="Arial" w:hAnsi="Arial" w:cs="Arial"/>
      <w:b/>
      <w:color w:val="auto"/>
      <w:kern w:val="0"/>
      <w:sz w:val="28"/>
      <w:szCs w:val="28"/>
      <w:lang w:eastAsia="en-US"/>
    </w:rPr>
  </w:style>
  <w:style w:type="character" w:customStyle="1" w:styleId="BodyTextChar">
    <w:name w:val="Body Text Char"/>
    <w:basedOn w:val="DefaultParagraphFont"/>
    <w:link w:val="BodyText"/>
    <w:rsid w:val="00A23991"/>
    <w:rPr>
      <w:rFonts w:ascii="Arial" w:eastAsia="Times New Roman" w:hAnsi="Arial" w:cs="Arial"/>
      <w:b/>
      <w:sz w:val="28"/>
      <w:szCs w:val="28"/>
    </w:rPr>
  </w:style>
  <w:style w:type="paragraph" w:styleId="BodyText2">
    <w:name w:val="Body Text 2"/>
    <w:basedOn w:val="Normal"/>
    <w:link w:val="BodyText2Char"/>
    <w:rsid w:val="00A23991"/>
    <w:rPr>
      <w:rFonts w:ascii="Arial" w:hAnsi="Arial" w:cs="Arial"/>
      <w:color w:val="auto"/>
      <w:kern w:val="0"/>
      <w:sz w:val="32"/>
      <w:szCs w:val="24"/>
      <w:lang w:eastAsia="en-US"/>
    </w:rPr>
  </w:style>
  <w:style w:type="character" w:customStyle="1" w:styleId="BodyText2Char">
    <w:name w:val="Body Text 2 Char"/>
    <w:basedOn w:val="DefaultParagraphFont"/>
    <w:link w:val="BodyText2"/>
    <w:rsid w:val="00A23991"/>
    <w:rPr>
      <w:rFonts w:ascii="Arial" w:eastAsia="Times New Roman" w:hAnsi="Arial" w:cs="Arial"/>
      <w:sz w:val="32"/>
      <w:szCs w:val="24"/>
    </w:rPr>
  </w:style>
  <w:style w:type="paragraph" w:styleId="Header">
    <w:name w:val="header"/>
    <w:basedOn w:val="Normal"/>
    <w:link w:val="HeaderChar"/>
    <w:uiPriority w:val="99"/>
    <w:unhideWhenUsed/>
    <w:rsid w:val="00051105"/>
    <w:pPr>
      <w:tabs>
        <w:tab w:val="center" w:pos="4513"/>
        <w:tab w:val="right" w:pos="9026"/>
      </w:tabs>
    </w:pPr>
  </w:style>
  <w:style w:type="character" w:customStyle="1" w:styleId="HeaderChar">
    <w:name w:val="Header Char"/>
    <w:basedOn w:val="DefaultParagraphFont"/>
    <w:link w:val="Header"/>
    <w:uiPriority w:val="99"/>
    <w:rsid w:val="00051105"/>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unhideWhenUsed/>
    <w:rsid w:val="00051105"/>
    <w:pPr>
      <w:tabs>
        <w:tab w:val="center" w:pos="4513"/>
        <w:tab w:val="right" w:pos="9026"/>
      </w:tabs>
    </w:pPr>
  </w:style>
  <w:style w:type="character" w:customStyle="1" w:styleId="FooterChar">
    <w:name w:val="Footer Char"/>
    <w:basedOn w:val="DefaultParagraphFont"/>
    <w:link w:val="Footer"/>
    <w:uiPriority w:val="99"/>
    <w:rsid w:val="00051105"/>
    <w:rPr>
      <w:rFonts w:ascii="Times New Roman" w:eastAsia="Times New Roman" w:hAnsi="Times New Roman" w:cs="Times New Roman"/>
      <w:color w:val="000000"/>
      <w:kern w:val="28"/>
      <w:sz w:val="20"/>
      <w:szCs w:val="20"/>
      <w:lang w:eastAsia="en-GB"/>
    </w:rPr>
  </w:style>
  <w:style w:type="character" w:customStyle="1" w:styleId="Mention1">
    <w:name w:val="Mention1"/>
    <w:basedOn w:val="DefaultParagraphFont"/>
    <w:uiPriority w:val="99"/>
    <w:semiHidden/>
    <w:unhideWhenUsed/>
    <w:rsid w:val="00C068FB"/>
    <w:rPr>
      <w:color w:val="2B579A"/>
      <w:shd w:val="clear" w:color="auto" w:fill="E6E6E6"/>
    </w:rPr>
  </w:style>
  <w:style w:type="paragraph" w:customStyle="1" w:styleId="Default">
    <w:name w:val="Default"/>
    <w:rsid w:val="006156DA"/>
    <w:pPr>
      <w:spacing w:after="0" w:line="256" w:lineRule="auto"/>
    </w:pPr>
    <w:rPr>
      <w:rFonts w:ascii="Arial" w:eastAsia="Times New Roman" w:hAnsi="Arial" w:cs="Arial"/>
      <w:color w:val="000000"/>
      <w:kern w:val="28"/>
      <w:sz w:val="24"/>
      <w:szCs w:val="24"/>
      <w:lang w:eastAsia="en-GB"/>
      <w14:ligatures w14:val="standard"/>
      <w14:cntxtAlts/>
    </w:rPr>
  </w:style>
  <w:style w:type="character" w:customStyle="1" w:styleId="UnresolvedMention1">
    <w:name w:val="Unresolved Mention1"/>
    <w:basedOn w:val="DefaultParagraphFont"/>
    <w:uiPriority w:val="99"/>
    <w:semiHidden/>
    <w:unhideWhenUsed/>
    <w:rsid w:val="001F083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6032">
      <w:bodyDiv w:val="1"/>
      <w:marLeft w:val="0"/>
      <w:marRight w:val="0"/>
      <w:marTop w:val="0"/>
      <w:marBottom w:val="0"/>
      <w:divBdr>
        <w:top w:val="none" w:sz="0" w:space="0" w:color="auto"/>
        <w:left w:val="none" w:sz="0" w:space="0" w:color="auto"/>
        <w:bottom w:val="none" w:sz="0" w:space="0" w:color="auto"/>
        <w:right w:val="none" w:sz="0" w:space="0" w:color="auto"/>
      </w:divBdr>
    </w:div>
    <w:div w:id="227808210">
      <w:bodyDiv w:val="1"/>
      <w:marLeft w:val="0"/>
      <w:marRight w:val="0"/>
      <w:marTop w:val="0"/>
      <w:marBottom w:val="0"/>
      <w:divBdr>
        <w:top w:val="none" w:sz="0" w:space="0" w:color="auto"/>
        <w:left w:val="none" w:sz="0" w:space="0" w:color="auto"/>
        <w:bottom w:val="none" w:sz="0" w:space="0" w:color="auto"/>
        <w:right w:val="none" w:sz="0" w:space="0" w:color="auto"/>
      </w:divBdr>
    </w:div>
    <w:div w:id="678117182">
      <w:bodyDiv w:val="1"/>
      <w:marLeft w:val="0"/>
      <w:marRight w:val="0"/>
      <w:marTop w:val="0"/>
      <w:marBottom w:val="0"/>
      <w:divBdr>
        <w:top w:val="none" w:sz="0" w:space="0" w:color="auto"/>
        <w:left w:val="none" w:sz="0" w:space="0" w:color="auto"/>
        <w:bottom w:val="none" w:sz="0" w:space="0" w:color="auto"/>
        <w:right w:val="none" w:sz="0" w:space="0" w:color="auto"/>
      </w:divBdr>
    </w:div>
    <w:div w:id="177559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azmina</dc:creator>
  <cp:lastModifiedBy>Kiran Dhanda</cp:lastModifiedBy>
  <cp:revision>2</cp:revision>
  <cp:lastPrinted>2015-08-19T12:01:00Z</cp:lastPrinted>
  <dcterms:created xsi:type="dcterms:W3CDTF">2018-06-08T12:13:00Z</dcterms:created>
  <dcterms:modified xsi:type="dcterms:W3CDTF">2018-06-08T12:13:00Z</dcterms:modified>
</cp:coreProperties>
</file>