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28" w:rsidRDefault="00EA266B">
      <w:r w:rsidRPr="00D77395">
        <w:rPr>
          <w:noProof/>
        </w:rPr>
        <w:drawing>
          <wp:anchor distT="0" distB="0" distL="114300" distR="114300" simplePos="0" relativeHeight="251665407" behindDoc="1" locked="0" layoutInCell="1" allowOverlap="1" wp14:anchorId="0A2C7A2D" wp14:editId="6757C878">
            <wp:simplePos x="0" y="0"/>
            <wp:positionH relativeFrom="margin">
              <wp:posOffset>-381000</wp:posOffset>
            </wp:positionH>
            <wp:positionV relativeFrom="margin">
              <wp:posOffset>-600075</wp:posOffset>
            </wp:positionV>
            <wp:extent cx="3220720" cy="1343025"/>
            <wp:effectExtent l="0" t="0" r="0" b="9525"/>
            <wp:wrapNone/>
            <wp:docPr id="6" name="Picture 6"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ina\AppData\Local\Microsoft\Windows\Temporary Internet Files\Content.Outlook\ELO2NNQ1\AMINA-LOGO-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72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928" w:rsidRPr="00396928" w:rsidRDefault="00396928" w:rsidP="00396928"/>
    <w:p w:rsidR="00396928" w:rsidRPr="00396928" w:rsidRDefault="00396928" w:rsidP="00396928"/>
    <w:p w:rsidR="00396928" w:rsidRPr="00396928" w:rsidRDefault="00396928" w:rsidP="00396928"/>
    <w:p w:rsidR="00396928" w:rsidRPr="00396928" w:rsidRDefault="00C1248C" w:rsidP="00396928">
      <w:r>
        <w:rPr>
          <w:noProof/>
        </w:rPr>
        <mc:AlternateContent>
          <mc:Choice Requires="wps">
            <w:drawing>
              <wp:anchor distT="0" distB="0" distL="114300" distR="114300" simplePos="0" relativeHeight="251666432" behindDoc="0" locked="0" layoutInCell="1" allowOverlap="1" wp14:anchorId="56140A4F" wp14:editId="59DC583B">
                <wp:simplePos x="0" y="0"/>
                <wp:positionH relativeFrom="column">
                  <wp:posOffset>-228600</wp:posOffset>
                </wp:positionH>
                <wp:positionV relativeFrom="paragraph">
                  <wp:posOffset>158750</wp:posOffset>
                </wp:positionV>
                <wp:extent cx="6457950" cy="7786370"/>
                <wp:effectExtent l="0" t="0" r="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78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48C" w:rsidRDefault="00C1248C" w:rsidP="008D00F9">
                            <w:pPr>
                              <w:rPr>
                                <w:rFonts w:ascii="Arial" w:hAnsi="Arial" w:cs="Arial"/>
                                <w:sz w:val="24"/>
                                <w:szCs w:val="24"/>
                              </w:rPr>
                            </w:pPr>
                          </w:p>
                          <w:p w:rsidR="0030445A" w:rsidRPr="00C1248C" w:rsidRDefault="007C4504" w:rsidP="008D00F9">
                            <w:pPr>
                              <w:rPr>
                                <w:rFonts w:ascii="Arial" w:hAnsi="Arial" w:cs="Arial"/>
                                <w:sz w:val="24"/>
                                <w:szCs w:val="24"/>
                              </w:rPr>
                            </w:pPr>
                            <w:r>
                              <w:rPr>
                                <w:rFonts w:ascii="Arial" w:hAnsi="Arial" w:cs="Arial"/>
                                <w:sz w:val="24"/>
                                <w:szCs w:val="24"/>
                              </w:rPr>
                              <w:t>March 2017</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Dear Applicant,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Thank you for your interest in applying for the post of </w:t>
                            </w:r>
                            <w:r w:rsidR="00620100">
                              <w:rPr>
                                <w:rFonts w:ascii="Arial" w:hAnsi="Arial" w:cs="Arial"/>
                                <w:sz w:val="24"/>
                                <w:szCs w:val="24"/>
                              </w:rPr>
                              <w:t>Refugee Support</w:t>
                            </w:r>
                            <w:r w:rsidRPr="00C1248C">
                              <w:rPr>
                                <w:rFonts w:ascii="Arial" w:hAnsi="Arial" w:cs="Arial"/>
                                <w:sz w:val="24"/>
                                <w:szCs w:val="24"/>
                              </w:rPr>
                              <w:t xml:space="preserve"> </w:t>
                            </w:r>
                            <w:r w:rsidR="00620100">
                              <w:rPr>
                                <w:rFonts w:ascii="Arial" w:hAnsi="Arial" w:cs="Arial"/>
                                <w:sz w:val="24"/>
                                <w:szCs w:val="24"/>
                              </w:rPr>
                              <w:t xml:space="preserve">Officer </w:t>
                            </w:r>
                            <w:r w:rsidRPr="00C1248C">
                              <w:rPr>
                                <w:rFonts w:ascii="Arial" w:hAnsi="Arial" w:cs="Arial"/>
                                <w:sz w:val="24"/>
                                <w:szCs w:val="24"/>
                              </w:rPr>
                              <w:t xml:space="preserve">with Amina – </w:t>
                            </w:r>
                          </w:p>
                          <w:p w:rsidR="00CB34A1" w:rsidRPr="00C1248C" w:rsidRDefault="00CB34A1" w:rsidP="00CB34A1">
                            <w:pPr>
                              <w:rPr>
                                <w:rFonts w:ascii="Arial" w:hAnsi="Arial" w:cs="Arial"/>
                                <w:sz w:val="24"/>
                                <w:szCs w:val="24"/>
                              </w:rPr>
                            </w:pPr>
                            <w:r w:rsidRPr="00C1248C">
                              <w:rPr>
                                <w:rFonts w:ascii="Arial" w:hAnsi="Arial" w:cs="Arial"/>
                                <w:sz w:val="24"/>
                                <w:szCs w:val="24"/>
                              </w:rPr>
                              <w:t xml:space="preserve">the Muslim Women’s Resource Centre.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Due to the nature of the duties of this post, it is reserved for women only under Schedule 9, Part 1 of the Equality Act 2010.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Enclosed in this pack you will find the following information: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Main functions of post &amp; person specification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Application Form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Equal Opportunities Monitoring Form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Background information on Amina - the Muslim Women’s Resource Centre.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Conditions of service for this post include the following: </w:t>
                            </w:r>
                          </w:p>
                          <w:p w:rsidR="008D00B8" w:rsidRDefault="00374832" w:rsidP="00CB34A1">
                            <w:pPr>
                              <w:pStyle w:val="ListParagraph"/>
                              <w:numPr>
                                <w:ilvl w:val="0"/>
                                <w:numId w:val="33"/>
                              </w:numPr>
                              <w:rPr>
                                <w:rFonts w:ascii="Arial" w:hAnsi="Arial" w:cs="Arial"/>
                                <w:sz w:val="24"/>
                                <w:szCs w:val="24"/>
                              </w:rPr>
                            </w:pPr>
                            <w:r>
                              <w:rPr>
                                <w:rFonts w:ascii="Arial" w:hAnsi="Arial" w:cs="Arial"/>
                                <w:sz w:val="24"/>
                                <w:szCs w:val="24"/>
                              </w:rPr>
                              <w:t>15 hours per week</w:t>
                            </w:r>
                          </w:p>
                          <w:p w:rsidR="00CB34A1" w:rsidRPr="00D30F42" w:rsidRDefault="00C2485D" w:rsidP="00D30F42">
                            <w:pPr>
                              <w:pStyle w:val="ListParagraph"/>
                              <w:numPr>
                                <w:ilvl w:val="0"/>
                                <w:numId w:val="33"/>
                              </w:numPr>
                              <w:rPr>
                                <w:rFonts w:ascii="Arial" w:hAnsi="Arial" w:cs="Arial"/>
                                <w:sz w:val="24"/>
                                <w:szCs w:val="24"/>
                              </w:rPr>
                            </w:pPr>
                            <w:r>
                              <w:rPr>
                                <w:rFonts w:ascii="Arial" w:hAnsi="Arial" w:cs="Arial"/>
                                <w:sz w:val="24"/>
                                <w:szCs w:val="24"/>
                              </w:rPr>
                              <w:t>I</w:t>
                            </w:r>
                            <w:r w:rsidR="008D00B8">
                              <w:rPr>
                                <w:rFonts w:ascii="Arial" w:hAnsi="Arial" w:cs="Arial"/>
                                <w:sz w:val="24"/>
                                <w:szCs w:val="24"/>
                              </w:rPr>
                              <w:t>nitially for one year</w:t>
                            </w:r>
                            <w:r w:rsidR="00D30F42">
                              <w:rPr>
                                <w:rFonts w:ascii="Arial" w:hAnsi="Arial" w:cs="Arial"/>
                                <w:sz w:val="24"/>
                                <w:szCs w:val="24"/>
                              </w:rPr>
                              <w:t xml:space="preserve"> from 1st April 2017</w:t>
                            </w:r>
                            <w:r w:rsidR="008D00B8">
                              <w:rPr>
                                <w:rFonts w:ascii="Arial" w:hAnsi="Arial" w:cs="Arial"/>
                                <w:sz w:val="24"/>
                                <w:szCs w:val="24"/>
                              </w:rPr>
                              <w:t xml:space="preserve"> to end 31</w:t>
                            </w:r>
                            <w:r w:rsidR="008D00B8" w:rsidRPr="008D00B8">
                              <w:rPr>
                                <w:rFonts w:ascii="Arial" w:hAnsi="Arial" w:cs="Arial"/>
                                <w:sz w:val="24"/>
                                <w:szCs w:val="24"/>
                                <w:vertAlign w:val="superscript"/>
                              </w:rPr>
                              <w:t>st</w:t>
                            </w:r>
                            <w:r w:rsidR="008D00B8">
                              <w:rPr>
                                <w:rFonts w:ascii="Arial" w:hAnsi="Arial" w:cs="Arial"/>
                                <w:sz w:val="24"/>
                                <w:szCs w:val="24"/>
                              </w:rPr>
                              <w:t xml:space="preserve"> March 2018, job offer </w:t>
                            </w:r>
                            <w:r w:rsidR="008D00B8" w:rsidRPr="008D00B8">
                              <w:rPr>
                                <w:rFonts w:ascii="Arial" w:hAnsi="Arial" w:cs="Arial"/>
                                <w:sz w:val="24"/>
                                <w:szCs w:val="24"/>
                              </w:rPr>
                              <w:t>subject to confirmation of funding from funder</w:t>
                            </w:r>
                            <w:r w:rsidR="00D30F42" w:rsidRPr="00D30F42">
                              <w:rPr>
                                <w:rFonts w:ascii="Arial" w:hAnsi="Arial" w:cs="Arial"/>
                                <w:sz w:val="24"/>
                                <w:szCs w:val="24"/>
                              </w:rPr>
                              <w:t xml:space="preserve"> </w:t>
                            </w:r>
                          </w:p>
                          <w:p w:rsidR="00CB34A1" w:rsidRPr="00C1248C" w:rsidRDefault="00CB34A1" w:rsidP="00CB34A1">
                            <w:pPr>
                              <w:pStyle w:val="ListParagraph"/>
                              <w:numPr>
                                <w:ilvl w:val="0"/>
                                <w:numId w:val="33"/>
                              </w:numPr>
                              <w:rPr>
                                <w:rFonts w:ascii="Arial" w:hAnsi="Arial" w:cs="Arial"/>
                                <w:sz w:val="24"/>
                                <w:szCs w:val="24"/>
                              </w:rPr>
                            </w:pPr>
                            <w:r w:rsidRPr="00C1248C">
                              <w:rPr>
                                <w:rFonts w:ascii="Arial" w:hAnsi="Arial" w:cs="Arial"/>
                                <w:sz w:val="24"/>
                                <w:szCs w:val="24"/>
                              </w:rPr>
                              <w:t xml:space="preserve">25 days annual leave per year plus 12.5 public holidays, pro rata. </w:t>
                            </w:r>
                          </w:p>
                          <w:p w:rsidR="00CB34A1" w:rsidRPr="00C1248C" w:rsidRDefault="00CB34A1" w:rsidP="00CB34A1">
                            <w:pPr>
                              <w:pStyle w:val="ListParagraph"/>
                              <w:numPr>
                                <w:ilvl w:val="0"/>
                                <w:numId w:val="33"/>
                              </w:numPr>
                              <w:rPr>
                                <w:rFonts w:ascii="Arial" w:hAnsi="Arial" w:cs="Arial"/>
                                <w:sz w:val="24"/>
                                <w:szCs w:val="24"/>
                              </w:rPr>
                            </w:pPr>
                            <w:r w:rsidRPr="00C1248C">
                              <w:rPr>
                                <w:rFonts w:ascii="Arial" w:hAnsi="Arial" w:cs="Arial"/>
                                <w:sz w:val="24"/>
                                <w:szCs w:val="24"/>
                              </w:rPr>
                              <w:t xml:space="preserve">Hours to include evening and weekend work where required for which time off in lieu will be awarded in agreement with line manager.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Amina - the Muslim Women’s Resource Centre is an equal opportunities employer and is strongly committed to increasing employment opportunities for black and ethnic minorities, women, and disabled people. If you need any special arrangements to be in place should you be called for interview, please let us know when you apply so that we can organise this.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Please note that the</w:t>
                            </w:r>
                            <w:r w:rsidR="00C2485D">
                              <w:rPr>
                                <w:rFonts w:ascii="Arial" w:hAnsi="Arial" w:cs="Arial"/>
                                <w:sz w:val="24"/>
                                <w:szCs w:val="24"/>
                              </w:rPr>
                              <w:t xml:space="preserve"> application form</w:t>
                            </w:r>
                            <w:r w:rsidRPr="00C1248C">
                              <w:rPr>
                                <w:rFonts w:ascii="Arial" w:hAnsi="Arial" w:cs="Arial"/>
                                <w:sz w:val="24"/>
                                <w:szCs w:val="24"/>
                              </w:rPr>
                              <w:t xml:space="preserve"> should be typed and </w:t>
                            </w:r>
                            <w:r w:rsidR="00C1248C" w:rsidRPr="00C1248C">
                              <w:rPr>
                                <w:rFonts w:ascii="Arial" w:hAnsi="Arial" w:cs="Arial"/>
                                <w:b/>
                                <w:bCs/>
                                <w:sz w:val="24"/>
                                <w:szCs w:val="24"/>
                              </w:rPr>
                              <w:t>emailed</w:t>
                            </w:r>
                            <w:r w:rsidRPr="00C1248C">
                              <w:rPr>
                                <w:rFonts w:ascii="Arial" w:hAnsi="Arial" w:cs="Arial"/>
                                <w:sz w:val="24"/>
                                <w:szCs w:val="24"/>
                              </w:rPr>
                              <w:t xml:space="preserve"> to </w:t>
                            </w:r>
                            <w:r w:rsidR="00C1248C" w:rsidRPr="00C1248C">
                              <w:rPr>
                                <w:rFonts w:ascii="Arial" w:hAnsi="Arial" w:cs="Arial"/>
                                <w:sz w:val="24"/>
                                <w:szCs w:val="24"/>
                              </w:rPr>
                              <w:t>recruitment@mwrc.org.uk, with the subject heading of your email noted as the job title</w:t>
                            </w:r>
                            <w:r w:rsidR="00C2485D">
                              <w:rPr>
                                <w:rFonts w:ascii="Arial" w:hAnsi="Arial" w:cs="Arial"/>
                                <w:sz w:val="24"/>
                                <w:szCs w:val="24"/>
                              </w:rPr>
                              <w:t>.</w:t>
                            </w:r>
                          </w:p>
                          <w:p w:rsidR="00CB34A1" w:rsidRPr="00C1248C" w:rsidRDefault="00CB34A1" w:rsidP="00CB34A1">
                            <w:pPr>
                              <w:rPr>
                                <w:rFonts w:ascii="Arial" w:hAnsi="Arial" w:cs="Arial"/>
                                <w:b/>
                                <w:bCs/>
                                <w:sz w:val="24"/>
                                <w:szCs w:val="24"/>
                              </w:rPr>
                            </w:pPr>
                          </w:p>
                          <w:p w:rsidR="00CB34A1" w:rsidRPr="00C1248C" w:rsidRDefault="00CB34A1" w:rsidP="00CB34A1">
                            <w:pPr>
                              <w:rPr>
                                <w:rFonts w:ascii="Arial" w:hAnsi="Arial" w:cs="Arial"/>
                                <w:sz w:val="24"/>
                                <w:szCs w:val="24"/>
                              </w:rPr>
                            </w:pPr>
                            <w:r w:rsidRPr="00C1248C">
                              <w:rPr>
                                <w:rFonts w:ascii="Arial" w:hAnsi="Arial" w:cs="Arial"/>
                                <w:b/>
                                <w:bCs/>
                                <w:sz w:val="24"/>
                                <w:szCs w:val="24"/>
                              </w:rPr>
                              <w:t>The closing date for appli</w:t>
                            </w:r>
                            <w:r w:rsidR="0007578B">
                              <w:rPr>
                                <w:rFonts w:ascii="Arial" w:hAnsi="Arial" w:cs="Arial"/>
                                <w:b/>
                                <w:bCs/>
                                <w:sz w:val="24"/>
                                <w:szCs w:val="24"/>
                              </w:rPr>
                              <w:t xml:space="preserve">cations for this post is </w:t>
                            </w:r>
                            <w:r w:rsidR="00C2485D">
                              <w:rPr>
                                <w:rFonts w:ascii="Arial" w:hAnsi="Arial" w:cs="Arial"/>
                                <w:b/>
                                <w:bCs/>
                                <w:sz w:val="24"/>
                                <w:szCs w:val="24"/>
                              </w:rPr>
                              <w:t>midnight on Sunday</w:t>
                            </w:r>
                            <w:r w:rsidR="008D00B8">
                              <w:rPr>
                                <w:rFonts w:ascii="Arial" w:hAnsi="Arial" w:cs="Arial"/>
                                <w:b/>
                                <w:bCs/>
                                <w:sz w:val="24"/>
                                <w:szCs w:val="24"/>
                              </w:rPr>
                              <w:t xml:space="preserve"> </w:t>
                            </w:r>
                            <w:r w:rsidR="00C2485D">
                              <w:rPr>
                                <w:rFonts w:ascii="Arial" w:hAnsi="Arial" w:cs="Arial"/>
                                <w:b/>
                                <w:bCs/>
                                <w:sz w:val="24"/>
                                <w:szCs w:val="24"/>
                              </w:rPr>
                              <w:t>19</w:t>
                            </w:r>
                            <w:r w:rsidR="00C2485D" w:rsidRPr="00C2485D">
                              <w:rPr>
                                <w:rFonts w:ascii="Arial" w:hAnsi="Arial" w:cs="Arial"/>
                                <w:b/>
                                <w:bCs/>
                                <w:sz w:val="24"/>
                                <w:szCs w:val="24"/>
                                <w:vertAlign w:val="superscript"/>
                              </w:rPr>
                              <w:t>th</w:t>
                            </w:r>
                            <w:r w:rsidR="008D00B8">
                              <w:rPr>
                                <w:rFonts w:ascii="Arial" w:hAnsi="Arial" w:cs="Arial"/>
                                <w:b/>
                                <w:bCs/>
                                <w:sz w:val="24"/>
                                <w:szCs w:val="24"/>
                              </w:rPr>
                              <w:t xml:space="preserve"> </w:t>
                            </w:r>
                            <w:r w:rsidR="008D00B8" w:rsidRPr="008D00B8">
                              <w:rPr>
                                <w:rFonts w:ascii="Arial" w:hAnsi="Arial" w:cs="Arial"/>
                                <w:b/>
                                <w:bCs/>
                                <w:sz w:val="24"/>
                                <w:szCs w:val="24"/>
                              </w:rPr>
                              <w:t>March 2017</w:t>
                            </w:r>
                            <w:r w:rsidR="00C2485D">
                              <w:rPr>
                                <w:rFonts w:ascii="Arial" w:hAnsi="Arial" w:cs="Arial"/>
                                <w:b/>
                                <w:bCs/>
                                <w:sz w:val="24"/>
                                <w:szCs w:val="24"/>
                              </w:rPr>
                              <w:t>.</w:t>
                            </w:r>
                          </w:p>
                          <w:p w:rsidR="00815B3B" w:rsidRPr="00C1248C" w:rsidRDefault="00815B3B" w:rsidP="00815B3B">
                            <w:pPr>
                              <w:ind w:right="565"/>
                              <w:rPr>
                                <w:rFonts w:ascii="Arial" w:hAnsi="Arial" w:cs="Arial"/>
                                <w:b/>
                                <w:sz w:val="24"/>
                                <w:szCs w:val="24"/>
                              </w:rPr>
                            </w:pPr>
                          </w:p>
                          <w:p w:rsidR="0034147D" w:rsidRPr="00C1248C" w:rsidRDefault="0034147D" w:rsidP="00815B3B">
                            <w:pPr>
                              <w:ind w:right="565"/>
                              <w:rPr>
                                <w:rFonts w:ascii="Arial" w:hAnsi="Arial" w:cs="Arial"/>
                                <w:b/>
                                <w:sz w:val="24"/>
                                <w:szCs w:val="24"/>
                              </w:rPr>
                            </w:pPr>
                            <w:r w:rsidRPr="00C1248C">
                              <w:rPr>
                                <w:rFonts w:ascii="Arial" w:hAnsi="Arial" w:cs="Arial"/>
                                <w:sz w:val="24"/>
                                <w:szCs w:val="24"/>
                              </w:rPr>
                              <w:t>Yours sincerely</w:t>
                            </w:r>
                          </w:p>
                          <w:p w:rsidR="0034147D" w:rsidRPr="00C1248C" w:rsidRDefault="0034147D" w:rsidP="00CB69B1">
                            <w:pPr>
                              <w:ind w:left="567" w:right="697"/>
                              <w:rPr>
                                <w:rFonts w:ascii="Arial" w:hAnsi="Arial" w:cs="Arial"/>
                                <w:sz w:val="24"/>
                                <w:szCs w:val="24"/>
                              </w:rPr>
                            </w:pPr>
                          </w:p>
                          <w:p w:rsidR="00815B3B" w:rsidRPr="00C1248C" w:rsidRDefault="008D00B8" w:rsidP="008D00B8">
                            <w:pPr>
                              <w:rPr>
                                <w:rFonts w:ascii="Arial" w:hAnsi="Arial" w:cs="Arial"/>
                                <w:noProof/>
                                <w:sz w:val="24"/>
                                <w:szCs w:val="24"/>
                              </w:rPr>
                            </w:pPr>
                            <w:r>
                              <w:rPr>
                                <w:rFonts w:ascii="Arial" w:hAnsi="Arial" w:cs="Arial"/>
                                <w:noProof/>
                                <w:sz w:val="24"/>
                                <w:szCs w:val="24"/>
                              </w:rPr>
                              <w:t xml:space="preserve">      </w:t>
                            </w:r>
                          </w:p>
                          <w:p w:rsidR="0034147D" w:rsidRDefault="00D30F42" w:rsidP="00815B3B">
                            <w:pPr>
                              <w:ind w:right="697"/>
                              <w:rPr>
                                <w:rFonts w:ascii="Arial" w:hAnsi="Arial" w:cs="Arial"/>
                                <w:sz w:val="24"/>
                                <w:szCs w:val="24"/>
                              </w:rPr>
                            </w:pPr>
                            <w:proofErr w:type="spellStart"/>
                            <w:r>
                              <w:rPr>
                                <w:rFonts w:ascii="Arial" w:hAnsi="Arial" w:cs="Arial"/>
                                <w:sz w:val="24"/>
                                <w:szCs w:val="24"/>
                              </w:rPr>
                              <w:t>Shohana</w:t>
                            </w:r>
                            <w:proofErr w:type="spellEnd"/>
                            <w:r>
                              <w:rPr>
                                <w:rFonts w:ascii="Arial" w:hAnsi="Arial" w:cs="Arial"/>
                                <w:sz w:val="24"/>
                                <w:szCs w:val="24"/>
                              </w:rPr>
                              <w:t xml:space="preserve"> </w:t>
                            </w:r>
                            <w:proofErr w:type="spellStart"/>
                            <w:r>
                              <w:rPr>
                                <w:rFonts w:ascii="Arial" w:hAnsi="Arial" w:cs="Arial"/>
                                <w:sz w:val="24"/>
                                <w:szCs w:val="24"/>
                              </w:rPr>
                              <w:t>Shabnam</w:t>
                            </w:r>
                            <w:proofErr w:type="spellEnd"/>
                          </w:p>
                          <w:p w:rsidR="00D30F42" w:rsidRPr="00C1248C" w:rsidRDefault="00D30F42" w:rsidP="00815B3B">
                            <w:pPr>
                              <w:ind w:right="697"/>
                              <w:rPr>
                                <w:rFonts w:ascii="Arial" w:hAnsi="Arial" w:cs="Arial"/>
                                <w:sz w:val="24"/>
                                <w:szCs w:val="24"/>
                              </w:rPr>
                            </w:pPr>
                            <w:r>
                              <w:rPr>
                                <w:rFonts w:ascii="Arial" w:hAnsi="Arial" w:cs="Arial"/>
                                <w:sz w:val="24"/>
                                <w:szCs w:val="24"/>
                              </w:rPr>
                              <w:t xml:space="preserve">North of Scotland Coordinator </w:t>
                            </w: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Pr="00856310" w:rsidRDefault="0034147D" w:rsidP="00A23991">
                            <w:pPr>
                              <w:jc w:val="center"/>
                              <w:rPr>
                                <w:rFonts w:ascii="Tahoma" w:hAnsi="Tahoma" w:cs="Tahoma"/>
                                <w:sz w:val="28"/>
                                <w:szCs w:val="28"/>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Pr="00856310" w:rsidRDefault="0034147D" w:rsidP="008D00F9">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0A4F" id="_x0000_t202" coordsize="21600,21600" o:spt="202" path="m,l,21600r21600,l21600,xe">
                <v:stroke joinstyle="miter"/>
                <v:path gradientshapeok="t" o:connecttype="rect"/>
              </v:shapetype>
              <v:shape id="Text Box 11" o:spid="_x0000_s1026" type="#_x0000_t202" style="position:absolute;margin-left:-18pt;margin-top:12.5pt;width:508.5pt;height:6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Z4hgIAABE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" stroked="f">
                <v:textbox>
                  <w:txbxContent>
                    <w:p w:rsidR="00C1248C" w:rsidRDefault="00C1248C" w:rsidP="008D00F9">
                      <w:pPr>
                        <w:rPr>
                          <w:rFonts w:ascii="Arial" w:hAnsi="Arial" w:cs="Arial"/>
                          <w:sz w:val="24"/>
                          <w:szCs w:val="24"/>
                        </w:rPr>
                      </w:pPr>
                    </w:p>
                    <w:p w:rsidR="0030445A" w:rsidRPr="00C1248C" w:rsidRDefault="007C4504" w:rsidP="008D00F9">
                      <w:pPr>
                        <w:rPr>
                          <w:rFonts w:ascii="Arial" w:hAnsi="Arial" w:cs="Arial"/>
                          <w:sz w:val="24"/>
                          <w:szCs w:val="24"/>
                        </w:rPr>
                      </w:pPr>
                      <w:r>
                        <w:rPr>
                          <w:rFonts w:ascii="Arial" w:hAnsi="Arial" w:cs="Arial"/>
                          <w:sz w:val="24"/>
                          <w:szCs w:val="24"/>
                        </w:rPr>
                        <w:t>March 2017</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Dear Applicant,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Thank you for your interest in applying for the post of </w:t>
                      </w:r>
                      <w:r w:rsidR="00620100">
                        <w:rPr>
                          <w:rFonts w:ascii="Arial" w:hAnsi="Arial" w:cs="Arial"/>
                          <w:sz w:val="24"/>
                          <w:szCs w:val="24"/>
                        </w:rPr>
                        <w:t>Refugee Support</w:t>
                      </w:r>
                      <w:r w:rsidRPr="00C1248C">
                        <w:rPr>
                          <w:rFonts w:ascii="Arial" w:hAnsi="Arial" w:cs="Arial"/>
                          <w:sz w:val="24"/>
                          <w:szCs w:val="24"/>
                        </w:rPr>
                        <w:t xml:space="preserve"> </w:t>
                      </w:r>
                      <w:r w:rsidR="00620100">
                        <w:rPr>
                          <w:rFonts w:ascii="Arial" w:hAnsi="Arial" w:cs="Arial"/>
                          <w:sz w:val="24"/>
                          <w:szCs w:val="24"/>
                        </w:rPr>
                        <w:t xml:space="preserve">Officer </w:t>
                      </w:r>
                      <w:r w:rsidRPr="00C1248C">
                        <w:rPr>
                          <w:rFonts w:ascii="Arial" w:hAnsi="Arial" w:cs="Arial"/>
                          <w:sz w:val="24"/>
                          <w:szCs w:val="24"/>
                        </w:rPr>
                        <w:t xml:space="preserve">with Amina – </w:t>
                      </w:r>
                    </w:p>
                    <w:p w:rsidR="00CB34A1" w:rsidRPr="00C1248C" w:rsidRDefault="00CB34A1" w:rsidP="00CB34A1">
                      <w:pPr>
                        <w:rPr>
                          <w:rFonts w:ascii="Arial" w:hAnsi="Arial" w:cs="Arial"/>
                          <w:sz w:val="24"/>
                          <w:szCs w:val="24"/>
                        </w:rPr>
                      </w:pPr>
                      <w:r w:rsidRPr="00C1248C">
                        <w:rPr>
                          <w:rFonts w:ascii="Arial" w:hAnsi="Arial" w:cs="Arial"/>
                          <w:sz w:val="24"/>
                          <w:szCs w:val="24"/>
                        </w:rPr>
                        <w:t xml:space="preserve">the Muslim Women’s Resource Centre.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Due to the nature of the duties of this post, it is reserved for women only under Schedule 9, Part 1 of the Equality Act 2010.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Enclosed in this pack you will find the following information: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Main functions of post &amp; person specification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Application Form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Equal Opportunities Monitoring Form </w:t>
                      </w:r>
                    </w:p>
                    <w:p w:rsidR="00CB34A1" w:rsidRPr="00C1248C" w:rsidRDefault="00CB34A1" w:rsidP="00CB34A1">
                      <w:pPr>
                        <w:pStyle w:val="ListParagraph"/>
                        <w:numPr>
                          <w:ilvl w:val="0"/>
                          <w:numId w:val="32"/>
                        </w:numPr>
                        <w:rPr>
                          <w:rFonts w:ascii="Arial" w:hAnsi="Arial" w:cs="Arial"/>
                          <w:sz w:val="24"/>
                          <w:szCs w:val="24"/>
                        </w:rPr>
                      </w:pPr>
                      <w:r w:rsidRPr="00C1248C">
                        <w:rPr>
                          <w:rFonts w:ascii="Arial" w:hAnsi="Arial" w:cs="Arial"/>
                          <w:sz w:val="24"/>
                          <w:szCs w:val="24"/>
                        </w:rPr>
                        <w:t xml:space="preserve">Background information on Amina - the Muslim Women’s Resource Centre.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Conditions of service for this post include the following: </w:t>
                      </w:r>
                    </w:p>
                    <w:p w:rsidR="008D00B8" w:rsidRDefault="00374832" w:rsidP="00CB34A1">
                      <w:pPr>
                        <w:pStyle w:val="ListParagraph"/>
                        <w:numPr>
                          <w:ilvl w:val="0"/>
                          <w:numId w:val="33"/>
                        </w:numPr>
                        <w:rPr>
                          <w:rFonts w:ascii="Arial" w:hAnsi="Arial" w:cs="Arial"/>
                          <w:sz w:val="24"/>
                          <w:szCs w:val="24"/>
                        </w:rPr>
                      </w:pPr>
                      <w:r>
                        <w:rPr>
                          <w:rFonts w:ascii="Arial" w:hAnsi="Arial" w:cs="Arial"/>
                          <w:sz w:val="24"/>
                          <w:szCs w:val="24"/>
                        </w:rPr>
                        <w:t>15 hours per week</w:t>
                      </w:r>
                    </w:p>
                    <w:p w:rsidR="00CB34A1" w:rsidRPr="00D30F42" w:rsidRDefault="00C2485D" w:rsidP="00D30F42">
                      <w:pPr>
                        <w:pStyle w:val="ListParagraph"/>
                        <w:numPr>
                          <w:ilvl w:val="0"/>
                          <w:numId w:val="33"/>
                        </w:numPr>
                        <w:rPr>
                          <w:rFonts w:ascii="Arial" w:hAnsi="Arial" w:cs="Arial"/>
                          <w:sz w:val="24"/>
                          <w:szCs w:val="24"/>
                        </w:rPr>
                      </w:pPr>
                      <w:r>
                        <w:rPr>
                          <w:rFonts w:ascii="Arial" w:hAnsi="Arial" w:cs="Arial"/>
                          <w:sz w:val="24"/>
                          <w:szCs w:val="24"/>
                        </w:rPr>
                        <w:t>I</w:t>
                      </w:r>
                      <w:r w:rsidR="008D00B8">
                        <w:rPr>
                          <w:rFonts w:ascii="Arial" w:hAnsi="Arial" w:cs="Arial"/>
                          <w:sz w:val="24"/>
                          <w:szCs w:val="24"/>
                        </w:rPr>
                        <w:t>nitially for one year</w:t>
                      </w:r>
                      <w:r w:rsidR="00D30F42">
                        <w:rPr>
                          <w:rFonts w:ascii="Arial" w:hAnsi="Arial" w:cs="Arial"/>
                          <w:sz w:val="24"/>
                          <w:szCs w:val="24"/>
                        </w:rPr>
                        <w:t xml:space="preserve"> from 1st April 2017</w:t>
                      </w:r>
                      <w:r w:rsidR="008D00B8">
                        <w:rPr>
                          <w:rFonts w:ascii="Arial" w:hAnsi="Arial" w:cs="Arial"/>
                          <w:sz w:val="24"/>
                          <w:szCs w:val="24"/>
                        </w:rPr>
                        <w:t xml:space="preserve"> to end 31</w:t>
                      </w:r>
                      <w:r w:rsidR="008D00B8" w:rsidRPr="008D00B8">
                        <w:rPr>
                          <w:rFonts w:ascii="Arial" w:hAnsi="Arial" w:cs="Arial"/>
                          <w:sz w:val="24"/>
                          <w:szCs w:val="24"/>
                          <w:vertAlign w:val="superscript"/>
                        </w:rPr>
                        <w:t>st</w:t>
                      </w:r>
                      <w:r w:rsidR="008D00B8">
                        <w:rPr>
                          <w:rFonts w:ascii="Arial" w:hAnsi="Arial" w:cs="Arial"/>
                          <w:sz w:val="24"/>
                          <w:szCs w:val="24"/>
                        </w:rPr>
                        <w:t xml:space="preserve"> March 2018, job offer </w:t>
                      </w:r>
                      <w:r w:rsidR="008D00B8" w:rsidRPr="008D00B8">
                        <w:rPr>
                          <w:rFonts w:ascii="Arial" w:hAnsi="Arial" w:cs="Arial"/>
                          <w:sz w:val="24"/>
                          <w:szCs w:val="24"/>
                        </w:rPr>
                        <w:t>subject to confirmation of funding from funder</w:t>
                      </w:r>
                      <w:r w:rsidR="00D30F42" w:rsidRPr="00D30F42">
                        <w:rPr>
                          <w:rFonts w:ascii="Arial" w:hAnsi="Arial" w:cs="Arial"/>
                          <w:sz w:val="24"/>
                          <w:szCs w:val="24"/>
                        </w:rPr>
                        <w:t xml:space="preserve"> </w:t>
                      </w:r>
                    </w:p>
                    <w:p w:rsidR="00CB34A1" w:rsidRPr="00C1248C" w:rsidRDefault="00CB34A1" w:rsidP="00CB34A1">
                      <w:pPr>
                        <w:pStyle w:val="ListParagraph"/>
                        <w:numPr>
                          <w:ilvl w:val="0"/>
                          <w:numId w:val="33"/>
                        </w:numPr>
                        <w:rPr>
                          <w:rFonts w:ascii="Arial" w:hAnsi="Arial" w:cs="Arial"/>
                          <w:sz w:val="24"/>
                          <w:szCs w:val="24"/>
                        </w:rPr>
                      </w:pPr>
                      <w:r w:rsidRPr="00C1248C">
                        <w:rPr>
                          <w:rFonts w:ascii="Arial" w:hAnsi="Arial" w:cs="Arial"/>
                          <w:sz w:val="24"/>
                          <w:szCs w:val="24"/>
                        </w:rPr>
                        <w:t xml:space="preserve">25 days annual leave per year plus 12.5 public holidays, pro rata. </w:t>
                      </w:r>
                    </w:p>
                    <w:p w:rsidR="00CB34A1" w:rsidRPr="00C1248C" w:rsidRDefault="00CB34A1" w:rsidP="00CB34A1">
                      <w:pPr>
                        <w:pStyle w:val="ListParagraph"/>
                        <w:numPr>
                          <w:ilvl w:val="0"/>
                          <w:numId w:val="33"/>
                        </w:numPr>
                        <w:rPr>
                          <w:rFonts w:ascii="Arial" w:hAnsi="Arial" w:cs="Arial"/>
                          <w:sz w:val="24"/>
                          <w:szCs w:val="24"/>
                        </w:rPr>
                      </w:pPr>
                      <w:r w:rsidRPr="00C1248C">
                        <w:rPr>
                          <w:rFonts w:ascii="Arial" w:hAnsi="Arial" w:cs="Arial"/>
                          <w:sz w:val="24"/>
                          <w:szCs w:val="24"/>
                        </w:rPr>
                        <w:t xml:space="preserve">Hours to include evening and weekend work where required for which time off in lieu will be awarded in agreement with line manager.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 xml:space="preserve">Amina - the Muslim Women’s Resource Centre is an equal opportunities employer and is strongly committed to increasing employment opportunities for black and ethnic minorities, women, and disabled people. If you need any special arrangements to be in place should you be called for interview, please let us know when you apply so that we can organise this. </w:t>
                      </w:r>
                    </w:p>
                    <w:p w:rsidR="00CB34A1" w:rsidRPr="00C1248C" w:rsidRDefault="00CB34A1" w:rsidP="00CB34A1">
                      <w:pPr>
                        <w:rPr>
                          <w:rFonts w:ascii="Arial" w:hAnsi="Arial" w:cs="Arial"/>
                          <w:sz w:val="24"/>
                          <w:szCs w:val="24"/>
                        </w:rPr>
                      </w:pPr>
                    </w:p>
                    <w:p w:rsidR="00CB34A1" w:rsidRPr="00C1248C" w:rsidRDefault="00CB34A1" w:rsidP="00CB34A1">
                      <w:pPr>
                        <w:rPr>
                          <w:rFonts w:ascii="Arial" w:hAnsi="Arial" w:cs="Arial"/>
                          <w:sz w:val="24"/>
                          <w:szCs w:val="24"/>
                        </w:rPr>
                      </w:pPr>
                      <w:r w:rsidRPr="00C1248C">
                        <w:rPr>
                          <w:rFonts w:ascii="Arial" w:hAnsi="Arial" w:cs="Arial"/>
                          <w:sz w:val="24"/>
                          <w:szCs w:val="24"/>
                        </w:rPr>
                        <w:t>Please note that the</w:t>
                      </w:r>
                      <w:r w:rsidR="00C2485D">
                        <w:rPr>
                          <w:rFonts w:ascii="Arial" w:hAnsi="Arial" w:cs="Arial"/>
                          <w:sz w:val="24"/>
                          <w:szCs w:val="24"/>
                        </w:rPr>
                        <w:t xml:space="preserve"> application form</w:t>
                      </w:r>
                      <w:r w:rsidRPr="00C1248C">
                        <w:rPr>
                          <w:rFonts w:ascii="Arial" w:hAnsi="Arial" w:cs="Arial"/>
                          <w:sz w:val="24"/>
                          <w:szCs w:val="24"/>
                        </w:rPr>
                        <w:t xml:space="preserve"> should be typed and </w:t>
                      </w:r>
                      <w:r w:rsidR="00C1248C" w:rsidRPr="00C1248C">
                        <w:rPr>
                          <w:rFonts w:ascii="Arial" w:hAnsi="Arial" w:cs="Arial"/>
                          <w:b/>
                          <w:bCs/>
                          <w:sz w:val="24"/>
                          <w:szCs w:val="24"/>
                        </w:rPr>
                        <w:t>emailed</w:t>
                      </w:r>
                      <w:r w:rsidRPr="00C1248C">
                        <w:rPr>
                          <w:rFonts w:ascii="Arial" w:hAnsi="Arial" w:cs="Arial"/>
                          <w:sz w:val="24"/>
                          <w:szCs w:val="24"/>
                        </w:rPr>
                        <w:t xml:space="preserve"> to </w:t>
                      </w:r>
                      <w:r w:rsidR="00C1248C" w:rsidRPr="00C1248C">
                        <w:rPr>
                          <w:rFonts w:ascii="Arial" w:hAnsi="Arial" w:cs="Arial"/>
                          <w:sz w:val="24"/>
                          <w:szCs w:val="24"/>
                        </w:rPr>
                        <w:t>recruitment@mwrc.org.uk, with the subject heading of your email noted as the job title</w:t>
                      </w:r>
                      <w:r w:rsidR="00C2485D">
                        <w:rPr>
                          <w:rFonts w:ascii="Arial" w:hAnsi="Arial" w:cs="Arial"/>
                          <w:sz w:val="24"/>
                          <w:szCs w:val="24"/>
                        </w:rPr>
                        <w:t>.</w:t>
                      </w:r>
                    </w:p>
                    <w:p w:rsidR="00CB34A1" w:rsidRPr="00C1248C" w:rsidRDefault="00CB34A1" w:rsidP="00CB34A1">
                      <w:pPr>
                        <w:rPr>
                          <w:rFonts w:ascii="Arial" w:hAnsi="Arial" w:cs="Arial"/>
                          <w:b/>
                          <w:bCs/>
                          <w:sz w:val="24"/>
                          <w:szCs w:val="24"/>
                        </w:rPr>
                      </w:pPr>
                    </w:p>
                    <w:p w:rsidR="00CB34A1" w:rsidRPr="00C1248C" w:rsidRDefault="00CB34A1" w:rsidP="00CB34A1">
                      <w:pPr>
                        <w:rPr>
                          <w:rFonts w:ascii="Arial" w:hAnsi="Arial" w:cs="Arial"/>
                          <w:sz w:val="24"/>
                          <w:szCs w:val="24"/>
                        </w:rPr>
                      </w:pPr>
                      <w:r w:rsidRPr="00C1248C">
                        <w:rPr>
                          <w:rFonts w:ascii="Arial" w:hAnsi="Arial" w:cs="Arial"/>
                          <w:b/>
                          <w:bCs/>
                          <w:sz w:val="24"/>
                          <w:szCs w:val="24"/>
                        </w:rPr>
                        <w:t>The closing date for appli</w:t>
                      </w:r>
                      <w:r w:rsidR="0007578B">
                        <w:rPr>
                          <w:rFonts w:ascii="Arial" w:hAnsi="Arial" w:cs="Arial"/>
                          <w:b/>
                          <w:bCs/>
                          <w:sz w:val="24"/>
                          <w:szCs w:val="24"/>
                        </w:rPr>
                        <w:t xml:space="preserve">cations for this post is </w:t>
                      </w:r>
                      <w:r w:rsidR="00C2485D">
                        <w:rPr>
                          <w:rFonts w:ascii="Arial" w:hAnsi="Arial" w:cs="Arial"/>
                          <w:b/>
                          <w:bCs/>
                          <w:sz w:val="24"/>
                          <w:szCs w:val="24"/>
                        </w:rPr>
                        <w:t>midnight on Sunday</w:t>
                      </w:r>
                      <w:r w:rsidR="008D00B8">
                        <w:rPr>
                          <w:rFonts w:ascii="Arial" w:hAnsi="Arial" w:cs="Arial"/>
                          <w:b/>
                          <w:bCs/>
                          <w:sz w:val="24"/>
                          <w:szCs w:val="24"/>
                        </w:rPr>
                        <w:t xml:space="preserve"> </w:t>
                      </w:r>
                      <w:r w:rsidR="00C2485D">
                        <w:rPr>
                          <w:rFonts w:ascii="Arial" w:hAnsi="Arial" w:cs="Arial"/>
                          <w:b/>
                          <w:bCs/>
                          <w:sz w:val="24"/>
                          <w:szCs w:val="24"/>
                        </w:rPr>
                        <w:t>19</w:t>
                      </w:r>
                      <w:r w:rsidR="00C2485D" w:rsidRPr="00C2485D">
                        <w:rPr>
                          <w:rFonts w:ascii="Arial" w:hAnsi="Arial" w:cs="Arial"/>
                          <w:b/>
                          <w:bCs/>
                          <w:sz w:val="24"/>
                          <w:szCs w:val="24"/>
                          <w:vertAlign w:val="superscript"/>
                        </w:rPr>
                        <w:t>th</w:t>
                      </w:r>
                      <w:r w:rsidR="008D00B8">
                        <w:rPr>
                          <w:rFonts w:ascii="Arial" w:hAnsi="Arial" w:cs="Arial"/>
                          <w:b/>
                          <w:bCs/>
                          <w:sz w:val="24"/>
                          <w:szCs w:val="24"/>
                        </w:rPr>
                        <w:t xml:space="preserve"> </w:t>
                      </w:r>
                      <w:r w:rsidR="008D00B8" w:rsidRPr="008D00B8">
                        <w:rPr>
                          <w:rFonts w:ascii="Arial" w:hAnsi="Arial" w:cs="Arial"/>
                          <w:b/>
                          <w:bCs/>
                          <w:sz w:val="24"/>
                          <w:szCs w:val="24"/>
                        </w:rPr>
                        <w:t>March 2017</w:t>
                      </w:r>
                      <w:r w:rsidR="00C2485D">
                        <w:rPr>
                          <w:rFonts w:ascii="Arial" w:hAnsi="Arial" w:cs="Arial"/>
                          <w:b/>
                          <w:bCs/>
                          <w:sz w:val="24"/>
                          <w:szCs w:val="24"/>
                        </w:rPr>
                        <w:t>.</w:t>
                      </w:r>
                    </w:p>
                    <w:p w:rsidR="00815B3B" w:rsidRPr="00C1248C" w:rsidRDefault="00815B3B" w:rsidP="00815B3B">
                      <w:pPr>
                        <w:ind w:right="565"/>
                        <w:rPr>
                          <w:rFonts w:ascii="Arial" w:hAnsi="Arial" w:cs="Arial"/>
                          <w:b/>
                          <w:sz w:val="24"/>
                          <w:szCs w:val="24"/>
                        </w:rPr>
                      </w:pPr>
                    </w:p>
                    <w:p w:rsidR="0034147D" w:rsidRPr="00C1248C" w:rsidRDefault="0034147D" w:rsidP="00815B3B">
                      <w:pPr>
                        <w:ind w:right="565"/>
                        <w:rPr>
                          <w:rFonts w:ascii="Arial" w:hAnsi="Arial" w:cs="Arial"/>
                          <w:b/>
                          <w:sz w:val="24"/>
                          <w:szCs w:val="24"/>
                        </w:rPr>
                      </w:pPr>
                      <w:r w:rsidRPr="00C1248C">
                        <w:rPr>
                          <w:rFonts w:ascii="Arial" w:hAnsi="Arial" w:cs="Arial"/>
                          <w:sz w:val="24"/>
                          <w:szCs w:val="24"/>
                        </w:rPr>
                        <w:t>Yours sincerely</w:t>
                      </w:r>
                    </w:p>
                    <w:p w:rsidR="0034147D" w:rsidRPr="00C1248C" w:rsidRDefault="0034147D" w:rsidP="00CB69B1">
                      <w:pPr>
                        <w:ind w:left="567" w:right="697"/>
                        <w:rPr>
                          <w:rFonts w:ascii="Arial" w:hAnsi="Arial" w:cs="Arial"/>
                          <w:sz w:val="24"/>
                          <w:szCs w:val="24"/>
                        </w:rPr>
                      </w:pPr>
                    </w:p>
                    <w:p w:rsidR="00815B3B" w:rsidRPr="00C1248C" w:rsidRDefault="008D00B8" w:rsidP="008D00B8">
                      <w:pPr>
                        <w:rPr>
                          <w:rFonts w:ascii="Arial" w:hAnsi="Arial" w:cs="Arial"/>
                          <w:noProof/>
                          <w:sz w:val="24"/>
                          <w:szCs w:val="24"/>
                        </w:rPr>
                      </w:pPr>
                      <w:r>
                        <w:rPr>
                          <w:rFonts w:ascii="Arial" w:hAnsi="Arial" w:cs="Arial"/>
                          <w:noProof/>
                          <w:sz w:val="24"/>
                          <w:szCs w:val="24"/>
                        </w:rPr>
                        <w:t xml:space="preserve">      </w:t>
                      </w:r>
                    </w:p>
                    <w:p w:rsidR="0034147D" w:rsidRDefault="00D30F42" w:rsidP="00815B3B">
                      <w:pPr>
                        <w:ind w:right="697"/>
                        <w:rPr>
                          <w:rFonts w:ascii="Arial" w:hAnsi="Arial" w:cs="Arial"/>
                          <w:sz w:val="24"/>
                          <w:szCs w:val="24"/>
                        </w:rPr>
                      </w:pPr>
                      <w:proofErr w:type="spellStart"/>
                      <w:r>
                        <w:rPr>
                          <w:rFonts w:ascii="Arial" w:hAnsi="Arial" w:cs="Arial"/>
                          <w:sz w:val="24"/>
                          <w:szCs w:val="24"/>
                        </w:rPr>
                        <w:t>Shohana</w:t>
                      </w:r>
                      <w:proofErr w:type="spellEnd"/>
                      <w:r>
                        <w:rPr>
                          <w:rFonts w:ascii="Arial" w:hAnsi="Arial" w:cs="Arial"/>
                          <w:sz w:val="24"/>
                          <w:szCs w:val="24"/>
                        </w:rPr>
                        <w:t xml:space="preserve"> </w:t>
                      </w:r>
                      <w:proofErr w:type="spellStart"/>
                      <w:r>
                        <w:rPr>
                          <w:rFonts w:ascii="Arial" w:hAnsi="Arial" w:cs="Arial"/>
                          <w:sz w:val="24"/>
                          <w:szCs w:val="24"/>
                        </w:rPr>
                        <w:t>Shabnam</w:t>
                      </w:r>
                      <w:proofErr w:type="spellEnd"/>
                    </w:p>
                    <w:p w:rsidR="00D30F42" w:rsidRPr="00C1248C" w:rsidRDefault="00D30F42" w:rsidP="00815B3B">
                      <w:pPr>
                        <w:ind w:right="697"/>
                        <w:rPr>
                          <w:rFonts w:ascii="Arial" w:hAnsi="Arial" w:cs="Arial"/>
                          <w:sz w:val="24"/>
                          <w:szCs w:val="24"/>
                        </w:rPr>
                      </w:pPr>
                      <w:r>
                        <w:rPr>
                          <w:rFonts w:ascii="Arial" w:hAnsi="Arial" w:cs="Arial"/>
                          <w:sz w:val="24"/>
                          <w:szCs w:val="24"/>
                        </w:rPr>
                        <w:t xml:space="preserve">North of Scotland Coordinator </w:t>
                      </w: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Default="0034147D" w:rsidP="00A23991">
                      <w:pPr>
                        <w:jc w:val="center"/>
                        <w:rPr>
                          <w:rFonts w:ascii="Tahoma" w:hAnsi="Tahoma" w:cs="Tahoma"/>
                          <w:sz w:val="28"/>
                          <w:szCs w:val="28"/>
                        </w:rPr>
                      </w:pPr>
                    </w:p>
                    <w:p w:rsidR="0034147D" w:rsidRPr="00856310" w:rsidRDefault="0034147D" w:rsidP="00A23991">
                      <w:pPr>
                        <w:jc w:val="center"/>
                        <w:rPr>
                          <w:rFonts w:ascii="Tahoma" w:hAnsi="Tahoma" w:cs="Tahoma"/>
                          <w:sz w:val="28"/>
                          <w:szCs w:val="28"/>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Default="0034147D" w:rsidP="008D00F9">
                      <w:pPr>
                        <w:rPr>
                          <w:rFonts w:ascii="Tahoma" w:hAnsi="Tahoma" w:cs="Tahoma"/>
                          <w:sz w:val="24"/>
                          <w:szCs w:val="24"/>
                        </w:rPr>
                      </w:pPr>
                    </w:p>
                    <w:p w:rsidR="0034147D" w:rsidRPr="00856310" w:rsidRDefault="0034147D" w:rsidP="008D00F9">
                      <w:pPr>
                        <w:rPr>
                          <w:rFonts w:ascii="Tahoma" w:hAnsi="Tahoma" w:cs="Tahoma"/>
                          <w:sz w:val="24"/>
                          <w:szCs w:val="24"/>
                        </w:rPr>
                      </w:pPr>
                    </w:p>
                  </w:txbxContent>
                </v:textbox>
              </v:shape>
            </w:pict>
          </mc:Fallback>
        </mc:AlternateContent>
      </w:r>
    </w:p>
    <w:p w:rsidR="00396928" w:rsidRPr="00396928" w:rsidRDefault="00396928" w:rsidP="00396928"/>
    <w:p w:rsidR="00396928" w:rsidRDefault="00396928" w:rsidP="00396928"/>
    <w:p w:rsidR="00EC3C95" w:rsidRDefault="00E020ED">
      <w:pPr>
        <w:spacing w:after="200" w:line="276"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7245350</wp:posOffset>
                </wp:positionV>
                <wp:extent cx="6249670" cy="1367155"/>
                <wp:effectExtent l="0" t="0" r="0"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36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508" w:rsidRDefault="00E07508" w:rsidP="00BC2031">
                            <w:pPr>
                              <w:jc w:val="center"/>
                              <w:rPr>
                                <w:rFonts w:ascii="Britannic Bold" w:hAnsi="Britannic Bold"/>
                                <w:color w:val="7F7F7F" w:themeColor="text1" w:themeTint="80"/>
                                <w:sz w:val="18"/>
                                <w:szCs w:val="18"/>
                              </w:rPr>
                            </w:pPr>
                          </w:p>
                          <w:p w:rsidR="0034147D" w:rsidRPr="0087051F" w:rsidRDefault="00722850" w:rsidP="00BC2031">
                            <w:pPr>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 xml:space="preserve">Amina – MWRC, Citywall </w:t>
                            </w:r>
                            <w:r w:rsidR="0034147D" w:rsidRPr="0087051F">
                              <w:rPr>
                                <w:rFonts w:ascii="Britannic Bold" w:hAnsi="Britannic Bold"/>
                                <w:color w:val="7F7F7F" w:themeColor="text1" w:themeTint="80"/>
                                <w:sz w:val="18"/>
                                <w:szCs w:val="18"/>
                              </w:rPr>
                              <w:t xml:space="preserve">House, </w:t>
                            </w:r>
                            <w:r>
                              <w:rPr>
                                <w:rFonts w:ascii="Britannic Bold" w:hAnsi="Britannic Bold"/>
                                <w:color w:val="7F7F7F" w:themeColor="text1" w:themeTint="80"/>
                                <w:sz w:val="18"/>
                                <w:szCs w:val="18"/>
                              </w:rPr>
                              <w:t>32 Eastwood Avenue, Glasgow, G41 3NS</w:t>
                            </w:r>
                          </w:p>
                          <w:p w:rsidR="0034147D" w:rsidRPr="0087051F" w:rsidRDefault="00722850" w:rsidP="00BC2031">
                            <w:pPr>
                              <w:spacing w:after="120"/>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 xml:space="preserve">Tel: 0141 </w:t>
                            </w:r>
                            <w:r w:rsidR="0090409E">
                              <w:rPr>
                                <w:rFonts w:ascii="Britannic Bold" w:hAnsi="Britannic Bold"/>
                                <w:color w:val="7F7F7F" w:themeColor="text1" w:themeTint="80"/>
                                <w:sz w:val="18"/>
                                <w:szCs w:val="18"/>
                              </w:rPr>
                              <w:t>212 8420</w:t>
                            </w:r>
                          </w:p>
                          <w:p w:rsidR="0034147D" w:rsidRPr="0087051F" w:rsidRDefault="0034147D" w:rsidP="00BC2031">
                            <w:pPr>
                              <w:spacing w:after="120"/>
                              <w:jc w:val="center"/>
                              <w:rPr>
                                <w:rFonts w:ascii="Britannic Bold" w:hAnsi="Britannic Bold"/>
                                <w:color w:val="7F7F7F" w:themeColor="text1" w:themeTint="80"/>
                                <w:sz w:val="18"/>
                                <w:szCs w:val="18"/>
                              </w:rPr>
                            </w:pPr>
                            <w:r w:rsidRPr="0087051F">
                              <w:rPr>
                                <w:rFonts w:ascii="Britannic Bold" w:hAnsi="Britannic Bold"/>
                                <w:color w:val="7F7F7F" w:themeColor="text1" w:themeTint="80"/>
                                <w:sz w:val="18"/>
                                <w:szCs w:val="18"/>
                              </w:rPr>
                              <w:t>info@mwrc.org.uk</w:t>
                            </w:r>
                            <w:r w:rsidRPr="0087051F">
                              <w:rPr>
                                <w:rFonts w:ascii="Britannic Bold" w:hAnsi="Britannic Bold"/>
                                <w:color w:val="7F7F7F" w:themeColor="text1" w:themeTint="80"/>
                                <w:sz w:val="18"/>
                                <w:szCs w:val="18"/>
                              </w:rPr>
                              <w:tab/>
                              <w:t>www.mwrc.org.uk</w:t>
                            </w:r>
                          </w:p>
                          <w:p w:rsidR="002C7440" w:rsidRPr="0087051F" w:rsidRDefault="002C7440" w:rsidP="002C7440">
                            <w:pPr>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Amina – MWRC, 1/3 6 Whitehall Crescent Street</w:t>
                            </w:r>
                            <w:r w:rsidRPr="0087051F">
                              <w:rPr>
                                <w:rFonts w:ascii="Britannic Bold" w:hAnsi="Britannic Bold"/>
                                <w:color w:val="7F7F7F" w:themeColor="text1" w:themeTint="80"/>
                                <w:sz w:val="18"/>
                                <w:szCs w:val="18"/>
                              </w:rPr>
                              <w:t xml:space="preserve">, Dundee, DD1 </w:t>
                            </w:r>
                            <w:r>
                              <w:rPr>
                                <w:rFonts w:ascii="Britannic Bold" w:hAnsi="Britannic Bold"/>
                                <w:color w:val="7F7F7F" w:themeColor="text1" w:themeTint="80"/>
                                <w:sz w:val="18"/>
                                <w:szCs w:val="18"/>
                              </w:rPr>
                              <w:t>4AU</w:t>
                            </w:r>
                          </w:p>
                          <w:p w:rsidR="002C7440" w:rsidRPr="0087051F" w:rsidRDefault="002C7440" w:rsidP="002C7440">
                            <w:pPr>
                              <w:spacing w:after="120"/>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Tel: 01382 787450</w:t>
                            </w:r>
                          </w:p>
                          <w:p w:rsidR="0034147D" w:rsidRPr="0087051F" w:rsidRDefault="0034147D" w:rsidP="00BC2031">
                            <w:pPr>
                              <w:jc w:val="center"/>
                              <w:rPr>
                                <w:rFonts w:ascii="Britannic Bold" w:hAnsi="Britannic Bold"/>
                                <w:color w:val="7F7F7F"/>
                                <w:sz w:val="18"/>
                                <w:szCs w:val="18"/>
                              </w:rPr>
                            </w:pPr>
                            <w:r w:rsidRPr="0087051F">
                              <w:rPr>
                                <w:rFonts w:ascii="Britannic Bold" w:hAnsi="Britannic Bold"/>
                                <w:color w:val="7F7F7F"/>
                                <w:sz w:val="18"/>
                                <w:szCs w:val="18"/>
                              </w:rPr>
                              <w:t xml:space="preserve">Registered </w:t>
                            </w:r>
                            <w:r>
                              <w:rPr>
                                <w:rFonts w:ascii="Britannic Bold" w:hAnsi="Britannic Bold"/>
                                <w:color w:val="7F7F7F"/>
                                <w:sz w:val="18"/>
                                <w:szCs w:val="18"/>
                              </w:rPr>
                              <w:t>in Scotland</w:t>
                            </w:r>
                            <w:r w:rsidRPr="0087051F">
                              <w:rPr>
                                <w:rFonts w:ascii="Britannic Bold" w:hAnsi="Britannic Bold"/>
                                <w:color w:val="7F7F7F"/>
                                <w:sz w:val="18"/>
                                <w:szCs w:val="18"/>
                              </w:rPr>
                              <w:t xml:space="preserve"> No: </w:t>
                            </w:r>
                            <w:r w:rsidR="00CB34A1">
                              <w:rPr>
                                <w:rFonts w:ascii="Britannic Bold" w:hAnsi="Britannic Bold"/>
                                <w:color w:val="7F7F7F"/>
                                <w:sz w:val="18"/>
                                <w:szCs w:val="18"/>
                              </w:rPr>
                              <w:t>SC</w:t>
                            </w:r>
                            <w:r w:rsidRPr="0087051F">
                              <w:rPr>
                                <w:rFonts w:ascii="Britannic Bold" w:hAnsi="Britannic Bold"/>
                                <w:color w:val="7F7F7F"/>
                                <w:sz w:val="18"/>
                                <w:szCs w:val="18"/>
                              </w:rPr>
                              <w:t>432921</w:t>
                            </w:r>
                            <w:r w:rsidRPr="0087051F">
                              <w:rPr>
                                <w:rFonts w:ascii="Britannic Bold" w:hAnsi="Britannic Bold"/>
                                <w:color w:val="7F7F7F"/>
                                <w:sz w:val="18"/>
                                <w:szCs w:val="18"/>
                              </w:rPr>
                              <w:tab/>
                            </w:r>
                            <w:r>
                              <w:rPr>
                                <w:rFonts w:ascii="Britannic Bold" w:hAnsi="Britannic Bold"/>
                                <w:color w:val="7F7F7F"/>
                                <w:sz w:val="18"/>
                                <w:szCs w:val="18"/>
                              </w:rPr>
                              <w:tab/>
                            </w:r>
                            <w:r w:rsidRPr="0087051F">
                              <w:rPr>
                                <w:rFonts w:ascii="Britannic Bold" w:hAnsi="Britannic Bold"/>
                                <w:color w:val="7F7F7F"/>
                                <w:sz w:val="18"/>
                                <w:szCs w:val="18"/>
                              </w:rPr>
                              <w:t>Scottish Charity No: SC027690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18pt;margin-top:570.5pt;width:492.1pt;height:10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UZ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" stroked="f">
                <v:textbox>
                  <w:txbxContent>
                    <w:p w:rsidR="00E07508" w:rsidRDefault="00E07508" w:rsidP="00BC2031">
                      <w:pPr>
                        <w:jc w:val="center"/>
                        <w:rPr>
                          <w:rFonts w:ascii="Britannic Bold" w:hAnsi="Britannic Bold"/>
                          <w:color w:val="7F7F7F" w:themeColor="text1" w:themeTint="80"/>
                          <w:sz w:val="18"/>
                          <w:szCs w:val="18"/>
                        </w:rPr>
                      </w:pPr>
                    </w:p>
                    <w:p w:rsidR="0034147D" w:rsidRPr="0087051F" w:rsidRDefault="00722850" w:rsidP="00BC2031">
                      <w:pPr>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 xml:space="preserve">Amina – MWRC, Citywall </w:t>
                      </w:r>
                      <w:r w:rsidR="0034147D" w:rsidRPr="0087051F">
                        <w:rPr>
                          <w:rFonts w:ascii="Britannic Bold" w:hAnsi="Britannic Bold"/>
                          <w:color w:val="7F7F7F" w:themeColor="text1" w:themeTint="80"/>
                          <w:sz w:val="18"/>
                          <w:szCs w:val="18"/>
                        </w:rPr>
                        <w:t xml:space="preserve">House, </w:t>
                      </w:r>
                      <w:r>
                        <w:rPr>
                          <w:rFonts w:ascii="Britannic Bold" w:hAnsi="Britannic Bold"/>
                          <w:color w:val="7F7F7F" w:themeColor="text1" w:themeTint="80"/>
                          <w:sz w:val="18"/>
                          <w:szCs w:val="18"/>
                        </w:rPr>
                        <w:t>32 Eastwood Avenue, Glasgow, G41 3NS</w:t>
                      </w:r>
                    </w:p>
                    <w:p w:rsidR="0034147D" w:rsidRPr="0087051F" w:rsidRDefault="00722850" w:rsidP="00BC2031">
                      <w:pPr>
                        <w:spacing w:after="120"/>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 xml:space="preserve">Tel: 0141 </w:t>
                      </w:r>
                      <w:r w:rsidR="0090409E">
                        <w:rPr>
                          <w:rFonts w:ascii="Britannic Bold" w:hAnsi="Britannic Bold"/>
                          <w:color w:val="7F7F7F" w:themeColor="text1" w:themeTint="80"/>
                          <w:sz w:val="18"/>
                          <w:szCs w:val="18"/>
                        </w:rPr>
                        <w:t>212 8420</w:t>
                      </w:r>
                    </w:p>
                    <w:p w:rsidR="0034147D" w:rsidRPr="0087051F" w:rsidRDefault="0034147D" w:rsidP="00BC2031">
                      <w:pPr>
                        <w:spacing w:after="120"/>
                        <w:jc w:val="center"/>
                        <w:rPr>
                          <w:rFonts w:ascii="Britannic Bold" w:hAnsi="Britannic Bold"/>
                          <w:color w:val="7F7F7F" w:themeColor="text1" w:themeTint="80"/>
                          <w:sz w:val="18"/>
                          <w:szCs w:val="18"/>
                        </w:rPr>
                      </w:pPr>
                      <w:r w:rsidRPr="0087051F">
                        <w:rPr>
                          <w:rFonts w:ascii="Britannic Bold" w:hAnsi="Britannic Bold"/>
                          <w:color w:val="7F7F7F" w:themeColor="text1" w:themeTint="80"/>
                          <w:sz w:val="18"/>
                          <w:szCs w:val="18"/>
                        </w:rPr>
                        <w:t>info@mwrc.org.uk</w:t>
                      </w:r>
                      <w:r w:rsidRPr="0087051F">
                        <w:rPr>
                          <w:rFonts w:ascii="Britannic Bold" w:hAnsi="Britannic Bold"/>
                          <w:color w:val="7F7F7F" w:themeColor="text1" w:themeTint="80"/>
                          <w:sz w:val="18"/>
                          <w:szCs w:val="18"/>
                        </w:rPr>
                        <w:tab/>
                        <w:t>www.mwrc.org.uk</w:t>
                      </w:r>
                    </w:p>
                    <w:p w:rsidR="002C7440" w:rsidRPr="0087051F" w:rsidRDefault="002C7440" w:rsidP="002C7440">
                      <w:pPr>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Amina – MWRC, 1/3 6 Whitehall Crescent Street</w:t>
                      </w:r>
                      <w:r w:rsidRPr="0087051F">
                        <w:rPr>
                          <w:rFonts w:ascii="Britannic Bold" w:hAnsi="Britannic Bold"/>
                          <w:color w:val="7F7F7F" w:themeColor="text1" w:themeTint="80"/>
                          <w:sz w:val="18"/>
                          <w:szCs w:val="18"/>
                        </w:rPr>
                        <w:t xml:space="preserve">, Dundee, DD1 </w:t>
                      </w:r>
                      <w:r>
                        <w:rPr>
                          <w:rFonts w:ascii="Britannic Bold" w:hAnsi="Britannic Bold"/>
                          <w:color w:val="7F7F7F" w:themeColor="text1" w:themeTint="80"/>
                          <w:sz w:val="18"/>
                          <w:szCs w:val="18"/>
                        </w:rPr>
                        <w:t>4AU</w:t>
                      </w:r>
                    </w:p>
                    <w:p w:rsidR="002C7440" w:rsidRPr="0087051F" w:rsidRDefault="002C7440" w:rsidP="002C7440">
                      <w:pPr>
                        <w:spacing w:after="120"/>
                        <w:jc w:val="center"/>
                        <w:rPr>
                          <w:rFonts w:ascii="Britannic Bold" w:hAnsi="Britannic Bold"/>
                          <w:color w:val="7F7F7F" w:themeColor="text1" w:themeTint="80"/>
                          <w:sz w:val="18"/>
                          <w:szCs w:val="18"/>
                        </w:rPr>
                      </w:pPr>
                      <w:r>
                        <w:rPr>
                          <w:rFonts w:ascii="Britannic Bold" w:hAnsi="Britannic Bold"/>
                          <w:color w:val="7F7F7F" w:themeColor="text1" w:themeTint="80"/>
                          <w:sz w:val="18"/>
                          <w:szCs w:val="18"/>
                        </w:rPr>
                        <w:t>Tel: 01382 787450</w:t>
                      </w:r>
                    </w:p>
                    <w:p w:rsidR="0034147D" w:rsidRPr="0087051F" w:rsidRDefault="0034147D" w:rsidP="00BC2031">
                      <w:pPr>
                        <w:jc w:val="center"/>
                        <w:rPr>
                          <w:rFonts w:ascii="Britannic Bold" w:hAnsi="Britannic Bold"/>
                          <w:color w:val="7F7F7F"/>
                          <w:sz w:val="18"/>
                          <w:szCs w:val="18"/>
                        </w:rPr>
                      </w:pPr>
                      <w:r w:rsidRPr="0087051F">
                        <w:rPr>
                          <w:rFonts w:ascii="Britannic Bold" w:hAnsi="Britannic Bold"/>
                          <w:color w:val="7F7F7F"/>
                          <w:sz w:val="18"/>
                          <w:szCs w:val="18"/>
                        </w:rPr>
                        <w:t xml:space="preserve">Registered </w:t>
                      </w:r>
                      <w:r>
                        <w:rPr>
                          <w:rFonts w:ascii="Britannic Bold" w:hAnsi="Britannic Bold"/>
                          <w:color w:val="7F7F7F"/>
                          <w:sz w:val="18"/>
                          <w:szCs w:val="18"/>
                        </w:rPr>
                        <w:t>in Scotland</w:t>
                      </w:r>
                      <w:r w:rsidRPr="0087051F">
                        <w:rPr>
                          <w:rFonts w:ascii="Britannic Bold" w:hAnsi="Britannic Bold"/>
                          <w:color w:val="7F7F7F"/>
                          <w:sz w:val="18"/>
                          <w:szCs w:val="18"/>
                        </w:rPr>
                        <w:t xml:space="preserve"> No: </w:t>
                      </w:r>
                      <w:r w:rsidR="00CB34A1">
                        <w:rPr>
                          <w:rFonts w:ascii="Britannic Bold" w:hAnsi="Britannic Bold"/>
                          <w:color w:val="7F7F7F"/>
                          <w:sz w:val="18"/>
                          <w:szCs w:val="18"/>
                        </w:rPr>
                        <w:t>SC</w:t>
                      </w:r>
                      <w:r w:rsidRPr="0087051F">
                        <w:rPr>
                          <w:rFonts w:ascii="Britannic Bold" w:hAnsi="Britannic Bold"/>
                          <w:color w:val="7F7F7F"/>
                          <w:sz w:val="18"/>
                          <w:szCs w:val="18"/>
                        </w:rPr>
                        <w:t>432921</w:t>
                      </w:r>
                      <w:r w:rsidRPr="0087051F">
                        <w:rPr>
                          <w:rFonts w:ascii="Britannic Bold" w:hAnsi="Britannic Bold"/>
                          <w:color w:val="7F7F7F"/>
                          <w:sz w:val="18"/>
                          <w:szCs w:val="18"/>
                        </w:rPr>
                        <w:tab/>
                      </w:r>
                      <w:r>
                        <w:rPr>
                          <w:rFonts w:ascii="Britannic Bold" w:hAnsi="Britannic Bold"/>
                          <w:color w:val="7F7F7F"/>
                          <w:sz w:val="18"/>
                          <w:szCs w:val="18"/>
                        </w:rPr>
                        <w:tab/>
                      </w:r>
                      <w:r w:rsidRPr="0087051F">
                        <w:rPr>
                          <w:rFonts w:ascii="Britannic Bold" w:hAnsi="Britannic Bold"/>
                          <w:color w:val="7F7F7F"/>
                          <w:sz w:val="18"/>
                          <w:szCs w:val="18"/>
                        </w:rPr>
                        <w:t>Scottish Charity No: SC027690</w:t>
                      </w:r>
                    </w:p>
                  </w:txbxContent>
                </v:textbox>
              </v:shape>
            </w:pict>
          </mc:Fallback>
        </mc:AlternateContent>
      </w:r>
      <w:r w:rsidR="00EC3C95">
        <w:br w:type="page"/>
      </w:r>
    </w:p>
    <w:p w:rsidR="00620100" w:rsidRPr="00620100" w:rsidRDefault="00620100" w:rsidP="00620100">
      <w:pPr>
        <w:keepNext/>
        <w:numPr>
          <w:ilvl w:val="1"/>
          <w:numId w:val="0"/>
        </w:numPr>
        <w:tabs>
          <w:tab w:val="num" w:pos="0"/>
        </w:tabs>
        <w:suppressAutoHyphens/>
        <w:ind w:left="576" w:hanging="576"/>
        <w:outlineLvl w:val="1"/>
        <w:rPr>
          <w:rFonts w:ascii="Arial" w:hAnsi="Arial" w:cs="Arial"/>
          <w:b/>
          <w:bCs/>
          <w:iCs/>
          <w:sz w:val="24"/>
          <w:szCs w:val="24"/>
          <w:lang w:eastAsia="ar-SA"/>
        </w:rPr>
      </w:pPr>
      <w:r w:rsidRPr="00620100">
        <w:rPr>
          <w:rFonts w:ascii="Arial" w:hAnsi="Arial" w:cs="Arial"/>
          <w:b/>
          <w:iCs/>
          <w:sz w:val="24"/>
          <w:szCs w:val="24"/>
          <w:lang w:eastAsia="ar-SA"/>
        </w:rPr>
        <w:lastRenderedPageBreak/>
        <w:t>Job Description</w:t>
      </w:r>
      <w:r w:rsidRPr="00620100">
        <w:rPr>
          <w:rFonts w:ascii="Arial" w:hAnsi="Arial" w:cs="Arial"/>
          <w:b/>
          <w:iCs/>
          <w:sz w:val="24"/>
          <w:szCs w:val="24"/>
          <w:lang w:eastAsia="ar-SA"/>
        </w:rPr>
        <w:tab/>
        <w:t>Refugee Support Officer (Dundee)</w:t>
      </w:r>
    </w:p>
    <w:p w:rsidR="00620100" w:rsidRPr="00620100" w:rsidRDefault="00620100" w:rsidP="00620100">
      <w:pPr>
        <w:suppressAutoHyphens/>
        <w:rPr>
          <w:rFonts w:ascii="Arial" w:hAnsi="Arial" w:cs="Arial"/>
          <w:bCs/>
          <w:sz w:val="24"/>
          <w:szCs w:val="24"/>
          <w:lang w:eastAsia="ar-SA"/>
        </w:rPr>
      </w:pPr>
    </w:p>
    <w:p w:rsidR="00620100" w:rsidRPr="00620100" w:rsidRDefault="0049165F" w:rsidP="00620100">
      <w:pPr>
        <w:tabs>
          <w:tab w:val="left" w:pos="720"/>
          <w:tab w:val="left" w:pos="1440"/>
          <w:tab w:val="left" w:pos="2160"/>
          <w:tab w:val="left" w:pos="3735"/>
        </w:tabs>
        <w:suppressAutoHyphens/>
        <w:rPr>
          <w:rFonts w:ascii="Arial" w:hAnsi="Arial" w:cs="Arial"/>
          <w:sz w:val="24"/>
          <w:szCs w:val="24"/>
          <w:lang w:eastAsia="ar-SA"/>
        </w:rPr>
      </w:pPr>
      <w:r>
        <w:rPr>
          <w:rFonts w:ascii="Arial" w:hAnsi="Arial" w:cs="Arial"/>
          <w:sz w:val="24"/>
          <w:szCs w:val="24"/>
          <w:lang w:eastAsia="ar-SA"/>
        </w:rPr>
        <w:t xml:space="preserve">Hours of Work: </w:t>
      </w:r>
      <w:r>
        <w:rPr>
          <w:rFonts w:ascii="Arial" w:hAnsi="Arial" w:cs="Arial"/>
          <w:sz w:val="24"/>
          <w:szCs w:val="24"/>
          <w:lang w:eastAsia="ar-SA"/>
        </w:rPr>
        <w:tab/>
        <w:t>15</w:t>
      </w:r>
      <w:r w:rsidR="00620100" w:rsidRPr="00620100">
        <w:rPr>
          <w:rFonts w:ascii="Arial" w:hAnsi="Arial" w:cs="Arial"/>
          <w:sz w:val="24"/>
          <w:szCs w:val="24"/>
          <w:lang w:eastAsia="ar-SA"/>
        </w:rPr>
        <w:t xml:space="preserve"> hours per week</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rPr>
          <w:rFonts w:ascii="Arial" w:hAnsi="Arial" w:cs="Arial"/>
          <w:color w:val="FF0000"/>
          <w:sz w:val="24"/>
          <w:szCs w:val="24"/>
          <w:lang w:eastAsia="ar-SA"/>
        </w:rPr>
      </w:pPr>
      <w:r w:rsidRPr="00620100">
        <w:rPr>
          <w:rFonts w:ascii="Arial" w:hAnsi="Arial" w:cs="Arial"/>
          <w:sz w:val="24"/>
          <w:szCs w:val="24"/>
          <w:lang w:eastAsia="ar-SA"/>
        </w:rPr>
        <w:t xml:space="preserve">Salary: </w:t>
      </w:r>
      <w:r w:rsidRPr="00620100">
        <w:rPr>
          <w:rFonts w:ascii="Arial" w:hAnsi="Arial" w:cs="Arial"/>
          <w:sz w:val="24"/>
          <w:szCs w:val="24"/>
          <w:lang w:eastAsia="ar-SA"/>
        </w:rPr>
        <w:tab/>
      </w:r>
      <w:r w:rsidRPr="00620100">
        <w:rPr>
          <w:rFonts w:ascii="Arial" w:hAnsi="Arial" w:cs="Arial"/>
          <w:sz w:val="24"/>
          <w:szCs w:val="24"/>
          <w:lang w:eastAsia="ar-SA"/>
        </w:rPr>
        <w:tab/>
        <w:t xml:space="preserve">£24,293 per annum pro rata </w:t>
      </w:r>
      <w:r w:rsidRPr="00620100">
        <w:rPr>
          <w:rFonts w:ascii="Arial" w:hAnsi="Arial" w:cs="Arial"/>
          <w:color w:val="auto"/>
          <w:kern w:val="0"/>
          <w:sz w:val="24"/>
          <w:szCs w:val="24"/>
          <w:lang w:eastAsia="ar-SA"/>
        </w:rPr>
        <w:t>(37 hours FTE)</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ind w:left="2160" w:hanging="2160"/>
        <w:rPr>
          <w:rFonts w:ascii="Arial" w:hAnsi="Arial" w:cs="Arial"/>
          <w:sz w:val="24"/>
          <w:szCs w:val="24"/>
          <w:lang w:eastAsia="ar-SA"/>
        </w:rPr>
      </w:pPr>
      <w:r w:rsidRPr="00620100">
        <w:rPr>
          <w:rFonts w:ascii="Arial" w:hAnsi="Arial" w:cs="Arial"/>
          <w:sz w:val="24"/>
          <w:szCs w:val="24"/>
          <w:lang w:eastAsia="ar-SA"/>
        </w:rPr>
        <w:t>Location:</w:t>
      </w:r>
      <w:r w:rsidRPr="00620100">
        <w:rPr>
          <w:rFonts w:ascii="Arial" w:hAnsi="Arial" w:cs="Arial"/>
          <w:sz w:val="24"/>
          <w:szCs w:val="24"/>
          <w:lang w:eastAsia="ar-SA"/>
        </w:rPr>
        <w:tab/>
        <w:t xml:space="preserve">Dundee head office with regular travel in and around Dundee </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rPr>
          <w:rFonts w:ascii="Arial" w:hAnsi="Arial" w:cs="Arial"/>
          <w:sz w:val="24"/>
          <w:szCs w:val="24"/>
          <w:lang w:eastAsia="ar-SA"/>
        </w:rPr>
      </w:pPr>
      <w:r w:rsidRPr="00620100">
        <w:rPr>
          <w:rFonts w:ascii="Arial" w:hAnsi="Arial" w:cs="Arial"/>
          <w:sz w:val="24"/>
          <w:szCs w:val="24"/>
          <w:lang w:eastAsia="ar-SA"/>
        </w:rPr>
        <w:t xml:space="preserve">Holidays: </w:t>
      </w:r>
      <w:r w:rsidRPr="00620100">
        <w:rPr>
          <w:rFonts w:ascii="Arial" w:hAnsi="Arial" w:cs="Arial"/>
          <w:sz w:val="24"/>
          <w:szCs w:val="24"/>
          <w:lang w:eastAsia="ar-SA"/>
        </w:rPr>
        <w:tab/>
      </w:r>
      <w:r w:rsidRPr="00620100">
        <w:rPr>
          <w:rFonts w:ascii="Arial" w:hAnsi="Arial" w:cs="Arial"/>
          <w:sz w:val="24"/>
          <w:szCs w:val="24"/>
          <w:lang w:eastAsia="ar-SA"/>
        </w:rPr>
        <w:tab/>
        <w:t xml:space="preserve">25 days per annum plus 12.5 public holidays pro rata </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ind w:left="11" w:hanging="11"/>
        <w:rPr>
          <w:rFonts w:ascii="Arial" w:eastAsia="Calibri" w:hAnsi="Arial" w:cs="Arial"/>
          <w:sz w:val="24"/>
          <w:szCs w:val="24"/>
          <w:lang w:eastAsia="ar-SA"/>
        </w:rPr>
      </w:pPr>
      <w:r w:rsidRPr="00620100">
        <w:rPr>
          <w:rFonts w:ascii="Arial" w:eastAsia="Calibri" w:hAnsi="Arial" w:cs="Arial"/>
          <w:sz w:val="24"/>
          <w:szCs w:val="24"/>
          <w:lang w:eastAsia="ar-SA"/>
        </w:rPr>
        <w:t xml:space="preserve">Pension: </w:t>
      </w:r>
      <w:r w:rsidRPr="00620100">
        <w:rPr>
          <w:rFonts w:ascii="Arial" w:eastAsia="Calibri" w:hAnsi="Arial" w:cs="Arial"/>
          <w:sz w:val="24"/>
          <w:szCs w:val="24"/>
          <w:lang w:eastAsia="ar-SA"/>
        </w:rPr>
        <w:tab/>
      </w:r>
      <w:r w:rsidRPr="00620100">
        <w:rPr>
          <w:rFonts w:ascii="Arial" w:eastAsia="Calibri" w:hAnsi="Arial" w:cs="Arial"/>
          <w:sz w:val="24"/>
          <w:szCs w:val="24"/>
          <w:lang w:eastAsia="ar-SA"/>
        </w:rPr>
        <w:tab/>
      </w:r>
      <w:r w:rsidR="00C2485D">
        <w:rPr>
          <w:rFonts w:ascii="Arial" w:eastAsia="Calibri" w:hAnsi="Arial" w:cs="Arial"/>
          <w:sz w:val="24"/>
          <w:szCs w:val="24"/>
          <w:lang w:eastAsia="ar-SA"/>
        </w:rPr>
        <w:t>Mandatory</w:t>
      </w:r>
      <w:r w:rsidRPr="00620100">
        <w:rPr>
          <w:rFonts w:ascii="Arial" w:eastAsia="Calibri" w:hAnsi="Arial" w:cs="Arial"/>
          <w:sz w:val="24"/>
          <w:szCs w:val="24"/>
          <w:lang w:eastAsia="ar-SA"/>
        </w:rPr>
        <w:t xml:space="preserve"> group pension scheme based on employer </w:t>
      </w:r>
    </w:p>
    <w:p w:rsidR="00620100" w:rsidRPr="00620100" w:rsidRDefault="00620100" w:rsidP="00620100">
      <w:pPr>
        <w:suppressAutoHyphens/>
        <w:ind w:left="11" w:hanging="11"/>
        <w:rPr>
          <w:rFonts w:ascii="Arial" w:eastAsia="Calibri" w:hAnsi="Arial" w:cs="Arial"/>
          <w:sz w:val="24"/>
          <w:szCs w:val="24"/>
          <w:lang w:eastAsia="ar-SA"/>
        </w:rPr>
      </w:pPr>
      <w:r w:rsidRPr="00620100">
        <w:rPr>
          <w:rFonts w:ascii="Arial" w:eastAsia="Calibri" w:hAnsi="Arial" w:cs="Arial"/>
          <w:sz w:val="24"/>
          <w:szCs w:val="24"/>
          <w:lang w:eastAsia="ar-SA"/>
        </w:rPr>
        <w:tab/>
      </w:r>
      <w:r w:rsidRPr="00620100">
        <w:rPr>
          <w:rFonts w:ascii="Arial" w:eastAsia="Calibri" w:hAnsi="Arial" w:cs="Arial"/>
          <w:sz w:val="24"/>
          <w:szCs w:val="24"/>
          <w:lang w:eastAsia="ar-SA"/>
        </w:rPr>
        <w:tab/>
      </w:r>
      <w:r w:rsidRPr="00620100">
        <w:rPr>
          <w:rFonts w:ascii="Arial" w:eastAsia="Calibri" w:hAnsi="Arial" w:cs="Arial"/>
          <w:sz w:val="24"/>
          <w:szCs w:val="24"/>
          <w:lang w:eastAsia="ar-SA"/>
        </w:rPr>
        <w:tab/>
      </w:r>
      <w:r w:rsidRPr="00620100">
        <w:rPr>
          <w:rFonts w:ascii="Arial" w:eastAsia="Calibri" w:hAnsi="Arial" w:cs="Arial"/>
          <w:sz w:val="24"/>
          <w:szCs w:val="24"/>
          <w:lang w:eastAsia="ar-SA"/>
        </w:rPr>
        <w:tab/>
        <w:t>contributions of 5% plus a</w:t>
      </w:r>
      <w:r>
        <w:rPr>
          <w:rFonts w:ascii="Arial" w:eastAsia="Calibri" w:hAnsi="Arial" w:cs="Arial"/>
          <w:sz w:val="24"/>
          <w:szCs w:val="24"/>
          <w:lang w:eastAsia="ar-SA"/>
        </w:rPr>
        <w:t xml:space="preserve">dditional </w:t>
      </w:r>
      <w:r w:rsidR="00C2485D">
        <w:rPr>
          <w:rFonts w:ascii="Arial" w:eastAsia="Calibri" w:hAnsi="Arial" w:cs="Arial"/>
          <w:sz w:val="24"/>
          <w:szCs w:val="24"/>
          <w:lang w:eastAsia="ar-SA"/>
        </w:rPr>
        <w:t xml:space="preserve">employee </w:t>
      </w:r>
      <w:r w:rsidRPr="00620100">
        <w:rPr>
          <w:rFonts w:ascii="Arial" w:eastAsia="Calibri" w:hAnsi="Arial" w:cs="Arial"/>
          <w:sz w:val="24"/>
          <w:szCs w:val="24"/>
          <w:lang w:eastAsia="ar-SA"/>
        </w:rPr>
        <w:t>contributions</w:t>
      </w:r>
    </w:p>
    <w:p w:rsidR="00620100" w:rsidRPr="00620100" w:rsidRDefault="00620100" w:rsidP="00620100">
      <w:pPr>
        <w:suppressAutoHyphens/>
        <w:rPr>
          <w:rFonts w:ascii="Arial" w:hAnsi="Arial" w:cs="Arial"/>
          <w:sz w:val="24"/>
          <w:szCs w:val="24"/>
          <w:lang w:eastAsia="ar-SA"/>
        </w:rPr>
      </w:pPr>
      <w:r w:rsidRPr="00620100">
        <w:rPr>
          <w:rFonts w:ascii="Arial" w:hAnsi="Arial" w:cs="Arial"/>
          <w:sz w:val="24"/>
          <w:szCs w:val="24"/>
          <w:lang w:eastAsia="ar-SA"/>
        </w:rPr>
        <w:t xml:space="preserve"> </w:t>
      </w:r>
    </w:p>
    <w:p w:rsidR="00620100" w:rsidRPr="00620100" w:rsidRDefault="00620100" w:rsidP="00620100">
      <w:pPr>
        <w:suppressAutoHyphens/>
        <w:rPr>
          <w:rFonts w:ascii="Arial" w:hAnsi="Arial" w:cs="Arial"/>
          <w:sz w:val="24"/>
          <w:szCs w:val="24"/>
          <w:lang w:eastAsia="ar-SA"/>
        </w:rPr>
      </w:pPr>
      <w:r w:rsidRPr="00620100">
        <w:rPr>
          <w:rFonts w:ascii="Arial" w:hAnsi="Arial" w:cs="Arial"/>
          <w:sz w:val="24"/>
          <w:szCs w:val="24"/>
          <w:lang w:eastAsia="ar-SA"/>
        </w:rPr>
        <w:t xml:space="preserve">Reporting to: </w:t>
      </w:r>
      <w:r w:rsidRPr="00620100">
        <w:rPr>
          <w:rFonts w:ascii="Arial" w:hAnsi="Arial" w:cs="Arial"/>
          <w:sz w:val="24"/>
          <w:szCs w:val="24"/>
          <w:lang w:eastAsia="ar-SA"/>
        </w:rPr>
        <w:tab/>
        <w:t>Refugee Support Coordinator</w:t>
      </w:r>
    </w:p>
    <w:p w:rsidR="00620100" w:rsidRPr="00620100" w:rsidRDefault="00620100" w:rsidP="00620100">
      <w:pPr>
        <w:suppressAutoHyphens/>
        <w:rPr>
          <w:rFonts w:ascii="Arial" w:hAnsi="Arial" w:cs="Arial"/>
          <w:sz w:val="24"/>
          <w:szCs w:val="24"/>
          <w:lang w:eastAsia="ar-SA"/>
        </w:rPr>
      </w:pPr>
    </w:p>
    <w:p w:rsidR="00F622A4" w:rsidRPr="00F622A4" w:rsidRDefault="00F622A4" w:rsidP="00C2485D">
      <w:pPr>
        <w:ind w:left="2160" w:hanging="2160"/>
        <w:rPr>
          <w:rFonts w:ascii="Arial" w:hAnsi="Arial" w:cs="Arial"/>
          <w:sz w:val="24"/>
          <w:szCs w:val="24"/>
        </w:rPr>
      </w:pPr>
      <w:r w:rsidRPr="00F622A4">
        <w:rPr>
          <w:rFonts w:ascii="Arial" w:hAnsi="Arial" w:cs="Arial"/>
          <w:sz w:val="24"/>
          <w:szCs w:val="24"/>
          <w:lang w:eastAsia="ar-SA"/>
        </w:rPr>
        <w:t xml:space="preserve">Contract: </w:t>
      </w:r>
      <w:r w:rsidR="00C2485D">
        <w:rPr>
          <w:rFonts w:ascii="Arial" w:hAnsi="Arial" w:cs="Arial"/>
          <w:sz w:val="24"/>
          <w:szCs w:val="24"/>
          <w:lang w:eastAsia="ar-SA"/>
        </w:rPr>
        <w:tab/>
      </w:r>
      <w:r w:rsidRPr="00F622A4">
        <w:rPr>
          <w:rFonts w:ascii="Arial" w:hAnsi="Arial" w:cs="Arial"/>
          <w:sz w:val="24"/>
          <w:szCs w:val="24"/>
          <w:lang w:eastAsia="ar-SA"/>
        </w:rPr>
        <w:t>I</w:t>
      </w:r>
      <w:r w:rsidRPr="00F622A4">
        <w:rPr>
          <w:rFonts w:ascii="Arial" w:hAnsi="Arial" w:cs="Arial"/>
          <w:sz w:val="24"/>
          <w:szCs w:val="24"/>
        </w:rPr>
        <w:t>nitially for one year from 1st April 2017 to end 31</w:t>
      </w:r>
      <w:r w:rsidRPr="00F622A4">
        <w:rPr>
          <w:rFonts w:ascii="Arial" w:hAnsi="Arial" w:cs="Arial"/>
          <w:sz w:val="24"/>
          <w:szCs w:val="24"/>
          <w:vertAlign w:val="superscript"/>
        </w:rPr>
        <w:t>st</w:t>
      </w:r>
      <w:r w:rsidRPr="00F622A4">
        <w:rPr>
          <w:rFonts w:ascii="Arial" w:hAnsi="Arial" w:cs="Arial"/>
          <w:sz w:val="24"/>
          <w:szCs w:val="24"/>
        </w:rPr>
        <w:t xml:space="preserve"> March 2018, job offer subject to confirmation of funding from funder </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rPr>
          <w:rFonts w:ascii="Arial" w:hAnsi="Arial" w:cs="Arial"/>
          <w:b/>
          <w:sz w:val="24"/>
          <w:szCs w:val="24"/>
          <w:lang w:eastAsia="ar-SA"/>
        </w:rPr>
      </w:pPr>
    </w:p>
    <w:p w:rsidR="00620100" w:rsidRPr="00620100" w:rsidRDefault="00620100" w:rsidP="00620100">
      <w:pPr>
        <w:suppressAutoHyphens/>
        <w:rPr>
          <w:rFonts w:ascii="Arial" w:hAnsi="Arial" w:cs="Arial"/>
          <w:b/>
          <w:sz w:val="24"/>
          <w:szCs w:val="24"/>
          <w:lang w:eastAsia="ar-SA"/>
        </w:rPr>
      </w:pPr>
      <w:r w:rsidRPr="00620100">
        <w:rPr>
          <w:rFonts w:ascii="Arial" w:hAnsi="Arial" w:cs="Arial"/>
          <w:b/>
          <w:sz w:val="24"/>
          <w:szCs w:val="24"/>
          <w:lang w:eastAsia="ar-SA"/>
        </w:rPr>
        <w:t>Background to the Refugee Support Project</w:t>
      </w:r>
    </w:p>
    <w:p w:rsidR="00620100" w:rsidRPr="00620100" w:rsidRDefault="00620100" w:rsidP="00620100">
      <w:pPr>
        <w:suppressAutoHyphens/>
        <w:rPr>
          <w:rFonts w:ascii="Arial" w:hAnsi="Arial" w:cs="Arial"/>
          <w:b/>
          <w:sz w:val="24"/>
          <w:szCs w:val="24"/>
          <w:lang w:eastAsia="ar-SA"/>
        </w:rPr>
      </w:pPr>
    </w:p>
    <w:p w:rsidR="00620100" w:rsidRPr="00620100" w:rsidRDefault="00620100" w:rsidP="00620100">
      <w:pPr>
        <w:suppressAutoHyphens/>
        <w:rPr>
          <w:rFonts w:ascii="Arial" w:hAnsi="Arial" w:cs="Arial"/>
          <w:sz w:val="24"/>
          <w:szCs w:val="24"/>
          <w:lang w:eastAsia="ar-SA"/>
        </w:rPr>
      </w:pPr>
      <w:r w:rsidRPr="00620100">
        <w:rPr>
          <w:rFonts w:ascii="Arial" w:hAnsi="Arial" w:cs="Arial"/>
          <w:sz w:val="24"/>
          <w:szCs w:val="24"/>
          <w:lang w:eastAsia="ar-SA"/>
        </w:rPr>
        <w:t xml:space="preserve">Amina the Muslim Women's Resource Centre is a national organisation which works with Muslim women by giving them opportunities to have their voices heard and to improve their skills and become more confident in participating in their own communities and at a wider level. </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pStyle w:val="Body"/>
        <w:rPr>
          <w:rFonts w:ascii="Arial" w:hAnsi="Arial" w:cs="Arial"/>
          <w:sz w:val="24"/>
          <w:szCs w:val="24"/>
        </w:rPr>
      </w:pPr>
      <w:r w:rsidRPr="00620100">
        <w:rPr>
          <w:rFonts w:ascii="Arial" w:hAnsi="Arial" w:cs="Arial"/>
          <w:sz w:val="24"/>
          <w:szCs w:val="24"/>
        </w:rPr>
        <w:t>Amina has taken a lead role in supporting the refugees who have arrived here from the Middle East. Dundee City Council has agreed to fund some refugee support work in the city, and we would encourage applications from women who speak Arabic and have an interest in working with, and generally supporting the families who will be settling in Dundee under the UK Government’s Vulnerable Persons Relocation Scheme.</w:t>
      </w:r>
    </w:p>
    <w:p w:rsidR="00620100" w:rsidRPr="00620100" w:rsidRDefault="00620100" w:rsidP="00620100">
      <w:pPr>
        <w:pStyle w:val="Body"/>
        <w:rPr>
          <w:rFonts w:ascii="Arial" w:hAnsi="Arial" w:cs="Arial"/>
          <w:sz w:val="24"/>
          <w:szCs w:val="24"/>
        </w:rPr>
      </w:pPr>
    </w:p>
    <w:p w:rsidR="00620100" w:rsidRPr="00620100" w:rsidRDefault="00620100" w:rsidP="00620100">
      <w:pPr>
        <w:pStyle w:val="Body"/>
        <w:rPr>
          <w:rFonts w:ascii="Arial" w:hAnsi="Arial" w:cs="Arial"/>
          <w:sz w:val="24"/>
          <w:szCs w:val="24"/>
        </w:rPr>
      </w:pPr>
      <w:r w:rsidRPr="00620100">
        <w:rPr>
          <w:rFonts w:ascii="Arial" w:hAnsi="Arial" w:cs="Arial"/>
          <w:sz w:val="24"/>
          <w:szCs w:val="24"/>
        </w:rPr>
        <w:t xml:space="preserve">Amina MWRC is committed to providing a </w:t>
      </w:r>
      <w:proofErr w:type="spellStart"/>
      <w:r w:rsidRPr="00620100">
        <w:rPr>
          <w:rFonts w:ascii="Arial" w:hAnsi="Arial" w:cs="Arial"/>
          <w:sz w:val="24"/>
          <w:szCs w:val="24"/>
        </w:rPr>
        <w:t>programme</w:t>
      </w:r>
      <w:proofErr w:type="spellEnd"/>
      <w:r w:rsidRPr="00620100">
        <w:rPr>
          <w:rFonts w:ascii="Arial" w:hAnsi="Arial" w:cs="Arial"/>
          <w:sz w:val="24"/>
          <w:szCs w:val="24"/>
        </w:rPr>
        <w:t xml:space="preserve"> of support for refugees being resettled in Scotland. We are uniquely placed, with our culturally sensitive experience and skills, to be the key third sector </w:t>
      </w:r>
      <w:proofErr w:type="spellStart"/>
      <w:r w:rsidRPr="00620100">
        <w:rPr>
          <w:rFonts w:ascii="Arial" w:hAnsi="Arial" w:cs="Arial"/>
          <w:sz w:val="24"/>
          <w:szCs w:val="24"/>
        </w:rPr>
        <w:t>organisation</w:t>
      </w:r>
      <w:proofErr w:type="spellEnd"/>
      <w:r w:rsidRPr="00620100">
        <w:rPr>
          <w:rFonts w:ascii="Arial" w:hAnsi="Arial" w:cs="Arial"/>
          <w:sz w:val="24"/>
          <w:szCs w:val="24"/>
        </w:rPr>
        <w:t xml:space="preserve"> complementing the work of Local Authorities, the Home Office and others to ensure that the families have the best possible introduction to life in Scotland.</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pStyle w:val="Body"/>
        <w:rPr>
          <w:rFonts w:ascii="Arial" w:hAnsi="Arial" w:cs="Arial"/>
          <w:b/>
          <w:sz w:val="24"/>
          <w:szCs w:val="24"/>
        </w:rPr>
      </w:pPr>
      <w:r w:rsidRPr="00620100">
        <w:rPr>
          <w:rFonts w:ascii="Arial" w:hAnsi="Arial" w:cs="Arial"/>
          <w:b/>
          <w:sz w:val="24"/>
          <w:szCs w:val="24"/>
        </w:rPr>
        <w:t>Project Outcomes</w:t>
      </w:r>
    </w:p>
    <w:p w:rsidR="00620100" w:rsidRPr="00620100" w:rsidRDefault="00620100" w:rsidP="00620100">
      <w:pPr>
        <w:pStyle w:val="Body"/>
        <w:numPr>
          <w:ilvl w:val="0"/>
          <w:numId w:val="38"/>
        </w:numPr>
        <w:rPr>
          <w:rFonts w:ascii="Arial" w:hAnsi="Arial" w:cs="Arial"/>
          <w:sz w:val="24"/>
          <w:szCs w:val="24"/>
        </w:rPr>
      </w:pPr>
      <w:r w:rsidRPr="00620100">
        <w:rPr>
          <w:rFonts w:ascii="Arial" w:hAnsi="Arial" w:cs="Arial"/>
          <w:sz w:val="24"/>
          <w:szCs w:val="24"/>
        </w:rPr>
        <w:t>Refugees feel supported and surrounded by welcoming and empathetic people</w:t>
      </w:r>
    </w:p>
    <w:p w:rsidR="00620100" w:rsidRPr="00620100" w:rsidRDefault="00620100" w:rsidP="00620100">
      <w:pPr>
        <w:pStyle w:val="Body"/>
        <w:numPr>
          <w:ilvl w:val="0"/>
          <w:numId w:val="38"/>
        </w:numPr>
        <w:rPr>
          <w:rFonts w:ascii="Arial" w:hAnsi="Arial" w:cs="Arial"/>
          <w:sz w:val="24"/>
          <w:szCs w:val="24"/>
        </w:rPr>
      </w:pPr>
      <w:r w:rsidRPr="00620100">
        <w:rPr>
          <w:rFonts w:ascii="Arial" w:hAnsi="Arial" w:cs="Arial"/>
          <w:sz w:val="24"/>
          <w:szCs w:val="24"/>
          <w:lang w:val="nl-NL"/>
        </w:rPr>
        <w:t>Refugees feel safe in Dundee</w:t>
      </w:r>
    </w:p>
    <w:p w:rsidR="00620100" w:rsidRPr="00620100" w:rsidRDefault="00620100" w:rsidP="00620100">
      <w:pPr>
        <w:pStyle w:val="Body"/>
        <w:numPr>
          <w:ilvl w:val="0"/>
          <w:numId w:val="38"/>
        </w:numPr>
        <w:rPr>
          <w:rFonts w:ascii="Arial" w:hAnsi="Arial" w:cs="Arial"/>
          <w:sz w:val="24"/>
          <w:szCs w:val="24"/>
        </w:rPr>
      </w:pPr>
      <w:r w:rsidRPr="00620100">
        <w:rPr>
          <w:rFonts w:ascii="Arial" w:hAnsi="Arial" w:cs="Arial"/>
          <w:sz w:val="24"/>
          <w:szCs w:val="24"/>
        </w:rPr>
        <w:t>Refugees feel enabled and empowered</w:t>
      </w:r>
    </w:p>
    <w:p w:rsidR="00620100" w:rsidRPr="00620100" w:rsidRDefault="00620100" w:rsidP="00620100">
      <w:pPr>
        <w:pStyle w:val="Body"/>
        <w:numPr>
          <w:ilvl w:val="0"/>
          <w:numId w:val="38"/>
        </w:numPr>
        <w:rPr>
          <w:rFonts w:ascii="Arial" w:hAnsi="Arial" w:cs="Arial"/>
          <w:sz w:val="24"/>
          <w:szCs w:val="24"/>
        </w:rPr>
      </w:pPr>
      <w:r w:rsidRPr="00620100">
        <w:rPr>
          <w:rFonts w:ascii="Arial" w:hAnsi="Arial" w:cs="Arial"/>
          <w:sz w:val="24"/>
          <w:szCs w:val="24"/>
        </w:rPr>
        <w:t>Refugees feel integrated into Dundee civic society</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suppressAutoHyphens/>
        <w:contextualSpacing/>
        <w:rPr>
          <w:rFonts w:ascii="Arial" w:hAnsi="Arial" w:cs="Arial"/>
          <w:b/>
          <w:sz w:val="24"/>
          <w:szCs w:val="24"/>
          <w:lang w:eastAsia="ar-SA"/>
        </w:rPr>
      </w:pPr>
      <w:r>
        <w:rPr>
          <w:rFonts w:ascii="Arial" w:hAnsi="Arial" w:cs="Arial"/>
          <w:b/>
          <w:sz w:val="24"/>
          <w:szCs w:val="24"/>
          <w:lang w:eastAsia="ar-SA"/>
        </w:rPr>
        <w:t>The role</w:t>
      </w: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The purpose of the role is to provide support to Syrian refugee families, enabling them to settle and integrate into life in Dundee and supporting them to access community services and activities.</w:t>
      </w:r>
    </w:p>
    <w:p w:rsidR="00620100" w:rsidRPr="00620100" w:rsidRDefault="00620100" w:rsidP="00620100">
      <w:pPr>
        <w:suppressAutoHyphens/>
        <w:contextualSpacing/>
        <w:rPr>
          <w:rFonts w:ascii="Arial" w:hAnsi="Arial" w:cs="Arial"/>
          <w:sz w:val="24"/>
          <w:szCs w:val="24"/>
          <w:lang w:eastAsia="ar-SA"/>
        </w:rPr>
      </w:pP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lastRenderedPageBreak/>
        <w:t>You will work as part of the Refugee Support Team in the Dundee office in close liaison with all external agencies involved in the Syrian Vulnerable Persons Relocation Scheme including NHS, Dundee City Council and other Voluntary Sector services.</w:t>
      </w: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You will need to develop and maintain strong links with all key services, liaise with individuals, statutory and voluntary organisations as appropriate and speak for your clients at relevant appointments, meetings, forums and conferences, as agreed with your line manager.</w:t>
      </w:r>
    </w:p>
    <w:p w:rsidR="00620100" w:rsidRPr="00620100" w:rsidRDefault="00620100" w:rsidP="00620100">
      <w:pPr>
        <w:suppressAutoHyphens/>
        <w:contextualSpacing/>
        <w:rPr>
          <w:rFonts w:ascii="Arial" w:hAnsi="Arial" w:cs="Arial"/>
          <w:sz w:val="24"/>
          <w:szCs w:val="24"/>
          <w:lang w:eastAsia="ar-SA"/>
        </w:rPr>
      </w:pP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 xml:space="preserve">You will be a key point of contact for these families, and support them to ensure that their needs are addressed. You will do this by supporting them to access the services they require. This will involve assessing their needs in conjunction with other agencies, and identifying the appropriate help and supporting them to access these services. In doing so, the aim will be to see these families become increasingly able to address their own needs and access services without support and so enable their independence in UK.  </w:t>
      </w:r>
    </w:p>
    <w:p w:rsidR="00620100" w:rsidRPr="00620100" w:rsidRDefault="00620100" w:rsidP="00620100">
      <w:pPr>
        <w:suppressAutoHyphens/>
        <w:contextualSpacing/>
        <w:rPr>
          <w:rFonts w:ascii="Arial" w:hAnsi="Arial" w:cs="Arial"/>
          <w:sz w:val="24"/>
          <w:szCs w:val="24"/>
          <w:lang w:eastAsia="ar-SA"/>
        </w:rPr>
      </w:pP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You will have a compassionate and empathic approach coupled with an awareness of the substantial cultural changes that the ref</w:t>
      </w:r>
      <w:r w:rsidR="00C2485D">
        <w:rPr>
          <w:rFonts w:ascii="Arial" w:hAnsi="Arial" w:cs="Arial"/>
          <w:sz w:val="24"/>
          <w:szCs w:val="24"/>
          <w:lang w:eastAsia="ar-SA"/>
        </w:rPr>
        <w:t xml:space="preserve">ugee families will experience. </w:t>
      </w:r>
      <w:r w:rsidRPr="00620100">
        <w:rPr>
          <w:rFonts w:ascii="Arial" w:hAnsi="Arial" w:cs="Arial"/>
          <w:sz w:val="24"/>
          <w:szCs w:val="24"/>
          <w:lang w:eastAsia="ar-SA"/>
        </w:rPr>
        <w:t>Being able to engage directly with refugees is an essential element of this role.</w:t>
      </w: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 xml:space="preserve"> </w:t>
      </w:r>
    </w:p>
    <w:p w:rsidR="00620100" w:rsidRPr="00620100" w:rsidRDefault="00620100" w:rsidP="00620100">
      <w:pPr>
        <w:suppressAutoHyphens/>
        <w:contextualSpacing/>
        <w:rPr>
          <w:rFonts w:ascii="Arial" w:hAnsi="Arial" w:cs="Arial"/>
          <w:sz w:val="24"/>
          <w:szCs w:val="24"/>
          <w:lang w:eastAsia="ar-SA"/>
        </w:rPr>
      </w:pPr>
      <w:r w:rsidRPr="00620100">
        <w:rPr>
          <w:rFonts w:ascii="Arial" w:hAnsi="Arial" w:cs="Arial"/>
          <w:sz w:val="24"/>
          <w:szCs w:val="24"/>
          <w:lang w:eastAsia="ar-SA"/>
        </w:rPr>
        <w:t>The needs of refugees starting life in a new country are inevitably diverse and unpredictable. You will need to be flexible and adaptable in order to assist and support the refugee families with whatever issues they may face.</w:t>
      </w:r>
    </w:p>
    <w:p w:rsidR="00620100" w:rsidRPr="00620100" w:rsidRDefault="00620100" w:rsidP="00620100">
      <w:pPr>
        <w:suppressAutoHyphens/>
        <w:rPr>
          <w:rFonts w:ascii="Arial" w:hAnsi="Arial" w:cs="Arial"/>
          <w:b/>
          <w:sz w:val="24"/>
          <w:szCs w:val="24"/>
          <w:lang w:eastAsia="ar-SA"/>
        </w:rPr>
      </w:pPr>
    </w:p>
    <w:p w:rsidR="00620100" w:rsidRPr="00620100" w:rsidRDefault="00620100" w:rsidP="00620100">
      <w:pPr>
        <w:suppressAutoHyphens/>
        <w:rPr>
          <w:rFonts w:ascii="Arial" w:hAnsi="Arial" w:cs="Arial"/>
          <w:b/>
          <w:sz w:val="24"/>
          <w:szCs w:val="24"/>
          <w:lang w:eastAsia="ar-SA"/>
        </w:rPr>
      </w:pPr>
      <w:r w:rsidRPr="00620100">
        <w:rPr>
          <w:rFonts w:ascii="Arial" w:hAnsi="Arial" w:cs="Arial"/>
          <w:b/>
          <w:sz w:val="24"/>
          <w:szCs w:val="24"/>
          <w:lang w:eastAsia="ar-SA"/>
        </w:rPr>
        <w:t xml:space="preserve">Main Duties and Responsibilities </w:t>
      </w:r>
    </w:p>
    <w:p w:rsidR="00620100" w:rsidRPr="00620100" w:rsidRDefault="00620100" w:rsidP="00620100">
      <w:pPr>
        <w:suppressAutoHyphens/>
        <w:rPr>
          <w:rFonts w:ascii="Arial" w:hAnsi="Arial" w:cs="Arial"/>
          <w:sz w:val="24"/>
          <w:szCs w:val="24"/>
          <w:lang w:eastAsia="ar-SA"/>
        </w:rPr>
      </w:pP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Working in partnership, with local authority and external agencies</w:t>
      </w:r>
      <w:r w:rsidR="00C2485D">
        <w:rPr>
          <w:rFonts w:ascii="Arial" w:hAnsi="Arial" w:cs="Arial"/>
          <w:sz w:val="24"/>
          <w:szCs w:val="24"/>
          <w:lang w:eastAsia="ar-SA"/>
        </w:rPr>
        <w:t>,</w:t>
      </w:r>
      <w:r w:rsidRPr="00620100">
        <w:rPr>
          <w:rFonts w:ascii="Arial" w:hAnsi="Arial" w:cs="Arial"/>
          <w:sz w:val="24"/>
          <w:szCs w:val="24"/>
          <w:lang w:eastAsia="ar-SA"/>
        </w:rPr>
        <w:t xml:space="preserve"> to ensure the necessary and appropriate support is provided to the refugee families to facilitate their integration into life in Dundee.</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Keeping appropriate records to enable the provision of written reports as requested, for example relating to the impact of your support role on your clients’ progress.</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The provision of information for reports to Dundee City Council including supporting evidence/documentation to demonstrate key objectives have been met.</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Providing external agencies and refugees support and information on accessing services and communities within Dundee as well as explaining cultural differences.</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Meeting with community stakeholders, local leaders and key community members to inform them about the support needs of our refugee families and the barriers that they are facing within the community.</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Taking a person-centred approach in assisting our refugee families to access the services and information in making the transition to life in Dundee.</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Signposting our refugee families to other agencies as appropriate</w:t>
      </w:r>
      <w:r w:rsidR="00C2485D">
        <w:rPr>
          <w:rFonts w:ascii="Arial" w:hAnsi="Arial" w:cs="Arial"/>
          <w:sz w:val="24"/>
          <w:szCs w:val="24"/>
          <w:lang w:eastAsia="ar-SA"/>
        </w:rPr>
        <w:t>.</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Providing one-to-one support to our refugee families and speaking on their behalf as appropriate.</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Carrying out the duties of this post with due regard to Equal Opportunities.</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Ensuring that operational policies and procedures for the support service are being met.</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Undertaking any other duties required to develop and achieve the aims and objectives of the Syrian Vulnerable Persons Relocation (VPR) Scheme, as directed by line manager.</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t>Support and guide volunteers to assist you in your role.</w:t>
      </w:r>
    </w:p>
    <w:p w:rsidR="00620100" w:rsidRPr="00620100" w:rsidRDefault="00620100" w:rsidP="00620100">
      <w:pPr>
        <w:pStyle w:val="ListParagraph"/>
        <w:numPr>
          <w:ilvl w:val="0"/>
          <w:numId w:val="39"/>
        </w:numPr>
        <w:pBdr>
          <w:top w:val="nil"/>
          <w:left w:val="nil"/>
          <w:bottom w:val="nil"/>
          <w:right w:val="nil"/>
          <w:between w:val="nil"/>
          <w:bar w:val="nil"/>
        </w:pBdr>
        <w:suppressAutoHyphens/>
        <w:rPr>
          <w:rFonts w:ascii="Arial" w:hAnsi="Arial" w:cs="Arial"/>
          <w:sz w:val="24"/>
          <w:szCs w:val="24"/>
          <w:lang w:eastAsia="ar-SA"/>
        </w:rPr>
      </w:pPr>
      <w:r w:rsidRPr="00620100">
        <w:rPr>
          <w:rFonts w:ascii="Arial" w:hAnsi="Arial" w:cs="Arial"/>
          <w:sz w:val="24"/>
          <w:szCs w:val="24"/>
          <w:lang w:eastAsia="ar-SA"/>
        </w:rPr>
        <w:lastRenderedPageBreak/>
        <w:t>Due to the evolving nature of this role, regular reviews will be undertaken by your line manager of the key duties and responsibilities to ensure that the support and needs of the refugee families are met. Therefore a flexible approach will need to be taken within this role.</w:t>
      </w:r>
    </w:p>
    <w:p w:rsidR="00620100" w:rsidRPr="00620100" w:rsidRDefault="00620100" w:rsidP="00620100">
      <w:pPr>
        <w:suppressAutoHyphens/>
        <w:rPr>
          <w:rFonts w:ascii="Arial" w:hAnsi="Arial" w:cs="Arial"/>
          <w:b/>
          <w:sz w:val="24"/>
          <w:szCs w:val="24"/>
          <w:lang w:eastAsia="ar-SA"/>
        </w:rPr>
      </w:pPr>
    </w:p>
    <w:p w:rsidR="00620100" w:rsidRPr="00620100" w:rsidRDefault="00620100" w:rsidP="00620100">
      <w:pPr>
        <w:suppressAutoHyphens/>
        <w:rPr>
          <w:rFonts w:ascii="Arial" w:hAnsi="Arial" w:cs="Arial"/>
          <w:b/>
          <w:sz w:val="24"/>
          <w:szCs w:val="24"/>
          <w:lang w:eastAsia="ar-SA"/>
        </w:rPr>
      </w:pPr>
      <w:r w:rsidRPr="00620100">
        <w:rPr>
          <w:rFonts w:ascii="Arial" w:hAnsi="Arial" w:cs="Arial"/>
          <w:b/>
          <w:sz w:val="24"/>
          <w:szCs w:val="24"/>
          <w:lang w:eastAsia="ar-SA"/>
        </w:rPr>
        <w:t>Person Specification</w:t>
      </w:r>
      <w:r w:rsidRPr="00620100">
        <w:rPr>
          <w:rFonts w:ascii="Arial" w:hAnsi="Arial" w:cs="Arial"/>
          <w:sz w:val="24"/>
          <w:szCs w:val="24"/>
          <w:lang w:eastAsia="ar-SA"/>
        </w:rPr>
        <w:t xml:space="preserve">: </w:t>
      </w:r>
      <w:r w:rsidR="00C2485D">
        <w:rPr>
          <w:rFonts w:ascii="Arial" w:hAnsi="Arial" w:cs="Arial"/>
          <w:b/>
          <w:sz w:val="24"/>
          <w:szCs w:val="24"/>
          <w:lang w:eastAsia="ar-SA"/>
        </w:rPr>
        <w:t>Refugee Support Officer</w:t>
      </w:r>
      <w:r w:rsidRPr="00620100">
        <w:rPr>
          <w:rFonts w:ascii="Arial" w:hAnsi="Arial" w:cs="Arial"/>
          <w:b/>
          <w:sz w:val="24"/>
          <w:szCs w:val="24"/>
          <w:lang w:eastAsia="ar-SA"/>
        </w:rPr>
        <w:t xml:space="preserve"> (Dundee)</w:t>
      </w:r>
    </w:p>
    <w:p w:rsidR="00620100" w:rsidRPr="00620100" w:rsidRDefault="00620100" w:rsidP="00620100">
      <w:pPr>
        <w:suppressAutoHyphens/>
        <w:rPr>
          <w:rFonts w:ascii="Arial" w:hAnsi="Arial" w:cs="Arial"/>
          <w:sz w:val="24"/>
          <w:szCs w:val="24"/>
          <w:u w:val="single"/>
          <w:lang w:eastAsia="ar-SA"/>
        </w:rPr>
      </w:pPr>
    </w:p>
    <w:p w:rsidR="00620100" w:rsidRPr="00620100" w:rsidRDefault="00620100" w:rsidP="00620100">
      <w:pPr>
        <w:suppressAutoHyphens/>
        <w:rPr>
          <w:rFonts w:ascii="Arial" w:eastAsia="Calibri" w:hAnsi="Arial" w:cs="Arial"/>
          <w:sz w:val="24"/>
          <w:szCs w:val="24"/>
          <w:lang w:eastAsia="ar-SA"/>
        </w:rPr>
      </w:pPr>
      <w:r w:rsidRPr="00620100">
        <w:rPr>
          <w:rFonts w:ascii="Arial" w:eastAsia="Calibri" w:hAnsi="Arial" w:cs="Arial"/>
          <w:sz w:val="24"/>
          <w:szCs w:val="24"/>
          <w:lang w:eastAsia="ar-SA"/>
        </w:rPr>
        <w:t>All of the following requirements will be assessed from a combination of information provided from the CV/cover letter, the interview process and references:</w:t>
      </w:r>
    </w:p>
    <w:p w:rsidR="00620100" w:rsidRPr="00620100" w:rsidRDefault="00620100" w:rsidP="00620100">
      <w:pPr>
        <w:pStyle w:val="BodyText"/>
        <w:rPr>
          <w:b w:val="0"/>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476"/>
        <w:gridCol w:w="1272"/>
        <w:gridCol w:w="1297"/>
      </w:tblGrid>
      <w:tr w:rsidR="00C2485D" w:rsidRPr="00620100" w:rsidTr="00C2485D">
        <w:tc>
          <w:tcPr>
            <w:tcW w:w="568" w:type="dxa"/>
            <w:shd w:val="clear" w:color="auto" w:fill="D9D9D9"/>
          </w:tcPr>
          <w:p w:rsidR="00C2485D" w:rsidRPr="00620100" w:rsidRDefault="00C2485D" w:rsidP="00DD2391">
            <w:pPr>
              <w:pStyle w:val="BodyText"/>
              <w:rPr>
                <w:sz w:val="24"/>
                <w:szCs w:val="24"/>
              </w:rPr>
            </w:pPr>
          </w:p>
        </w:tc>
        <w:tc>
          <w:tcPr>
            <w:tcW w:w="6476" w:type="dxa"/>
            <w:shd w:val="clear" w:color="auto" w:fill="D9D9D9"/>
          </w:tcPr>
          <w:p w:rsidR="00C2485D" w:rsidRPr="00620100" w:rsidRDefault="00C2485D" w:rsidP="00DD2391">
            <w:pPr>
              <w:pStyle w:val="BodyText"/>
              <w:rPr>
                <w:b w:val="0"/>
                <w:sz w:val="24"/>
                <w:szCs w:val="24"/>
              </w:rPr>
            </w:pPr>
            <w:r w:rsidRPr="00620100">
              <w:rPr>
                <w:sz w:val="24"/>
                <w:szCs w:val="24"/>
              </w:rPr>
              <w:t xml:space="preserve">Qualifications and Knowledge </w:t>
            </w:r>
          </w:p>
        </w:tc>
        <w:tc>
          <w:tcPr>
            <w:tcW w:w="1272" w:type="dxa"/>
            <w:shd w:val="clear" w:color="auto" w:fill="D9D9D9"/>
            <w:vAlign w:val="center"/>
          </w:tcPr>
          <w:p w:rsidR="00C2485D" w:rsidRPr="00620100" w:rsidRDefault="00C2485D" w:rsidP="00DD2391">
            <w:pPr>
              <w:pStyle w:val="BodyText"/>
              <w:jc w:val="center"/>
              <w:rPr>
                <w:b w:val="0"/>
                <w:sz w:val="24"/>
                <w:szCs w:val="24"/>
              </w:rPr>
            </w:pPr>
            <w:r w:rsidRPr="00620100">
              <w:rPr>
                <w:sz w:val="24"/>
                <w:szCs w:val="24"/>
              </w:rPr>
              <w:t>Essential</w:t>
            </w:r>
          </w:p>
        </w:tc>
        <w:tc>
          <w:tcPr>
            <w:tcW w:w="1297" w:type="dxa"/>
            <w:shd w:val="clear" w:color="auto" w:fill="D9D9D9"/>
            <w:vAlign w:val="center"/>
          </w:tcPr>
          <w:p w:rsidR="00C2485D" w:rsidRPr="00620100" w:rsidRDefault="00C2485D" w:rsidP="00DD2391">
            <w:pPr>
              <w:pStyle w:val="BodyText"/>
              <w:jc w:val="center"/>
              <w:rPr>
                <w:b w:val="0"/>
                <w:sz w:val="24"/>
                <w:szCs w:val="24"/>
              </w:rPr>
            </w:pPr>
            <w:r w:rsidRPr="00620100">
              <w:rPr>
                <w:sz w:val="24"/>
                <w:szCs w:val="24"/>
              </w:rPr>
              <w:t>Desirable</w:t>
            </w:r>
          </w:p>
        </w:tc>
      </w:tr>
      <w:tr w:rsidR="00C2485D" w:rsidRPr="00620100" w:rsidTr="00C2485D">
        <w:tc>
          <w:tcPr>
            <w:tcW w:w="568" w:type="dxa"/>
          </w:tcPr>
          <w:p w:rsidR="00C2485D" w:rsidRPr="00620100" w:rsidRDefault="00C2485D" w:rsidP="00DD2391">
            <w:pPr>
              <w:pStyle w:val="BodyText"/>
              <w:rPr>
                <w:b w:val="0"/>
                <w:sz w:val="24"/>
                <w:szCs w:val="24"/>
              </w:rPr>
            </w:pPr>
            <w:r>
              <w:rPr>
                <w:b w:val="0"/>
                <w:sz w:val="24"/>
                <w:szCs w:val="24"/>
              </w:rPr>
              <w:t>1</w:t>
            </w:r>
          </w:p>
        </w:tc>
        <w:tc>
          <w:tcPr>
            <w:tcW w:w="6476" w:type="dxa"/>
            <w:shd w:val="clear" w:color="auto" w:fill="auto"/>
          </w:tcPr>
          <w:p w:rsidR="00C2485D" w:rsidRPr="00620100" w:rsidRDefault="00C2485D" w:rsidP="00DD2391">
            <w:pPr>
              <w:pStyle w:val="BodyText"/>
              <w:rPr>
                <w:b w:val="0"/>
                <w:sz w:val="24"/>
                <w:szCs w:val="24"/>
              </w:rPr>
            </w:pPr>
            <w:r w:rsidRPr="00620100">
              <w:rPr>
                <w:b w:val="0"/>
                <w:sz w:val="24"/>
                <w:szCs w:val="24"/>
              </w:rPr>
              <w:t xml:space="preserve"> Knowledge and awareness of issues and barriers faced by people newly arrived in UK</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Borders>
              <w:bottom w:val="single" w:sz="4" w:space="0" w:color="auto"/>
            </w:tcBorders>
          </w:tcPr>
          <w:p w:rsidR="00C2485D" w:rsidRPr="00620100" w:rsidRDefault="00C2485D" w:rsidP="00DD2391">
            <w:pPr>
              <w:pStyle w:val="BodyText"/>
              <w:rPr>
                <w:b w:val="0"/>
                <w:sz w:val="24"/>
                <w:szCs w:val="24"/>
              </w:rPr>
            </w:pPr>
            <w:r>
              <w:rPr>
                <w:b w:val="0"/>
                <w:sz w:val="24"/>
                <w:szCs w:val="24"/>
              </w:rPr>
              <w:t>2</w:t>
            </w:r>
          </w:p>
        </w:tc>
        <w:tc>
          <w:tcPr>
            <w:tcW w:w="6476" w:type="dxa"/>
            <w:tcBorders>
              <w:bottom w:val="single" w:sz="4" w:space="0" w:color="auto"/>
            </w:tcBorders>
            <w:shd w:val="clear" w:color="auto" w:fill="auto"/>
          </w:tcPr>
          <w:p w:rsidR="00C2485D" w:rsidRPr="00620100" w:rsidRDefault="00C2485D" w:rsidP="00DD2391">
            <w:pPr>
              <w:pStyle w:val="BodyText"/>
              <w:rPr>
                <w:b w:val="0"/>
                <w:sz w:val="24"/>
                <w:szCs w:val="24"/>
              </w:rPr>
            </w:pPr>
            <w:r w:rsidRPr="00620100">
              <w:rPr>
                <w:b w:val="0"/>
                <w:sz w:val="24"/>
                <w:szCs w:val="24"/>
              </w:rPr>
              <w:t>Knowledge of local health, social care and voluntary sector services</w:t>
            </w:r>
          </w:p>
        </w:tc>
        <w:tc>
          <w:tcPr>
            <w:tcW w:w="1272" w:type="dxa"/>
            <w:tcBorders>
              <w:bottom w:val="single" w:sz="4" w:space="0" w:color="auto"/>
            </w:tcBorders>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tcBorders>
              <w:bottom w:val="single" w:sz="4" w:space="0" w:color="auto"/>
            </w:tcBorders>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shd w:val="clear" w:color="auto" w:fill="BFBFBF"/>
          </w:tcPr>
          <w:p w:rsidR="00C2485D" w:rsidRPr="00620100" w:rsidRDefault="00C2485D" w:rsidP="00DD2391">
            <w:pPr>
              <w:pStyle w:val="BodyText"/>
              <w:rPr>
                <w:sz w:val="24"/>
                <w:szCs w:val="24"/>
              </w:rPr>
            </w:pPr>
          </w:p>
        </w:tc>
        <w:tc>
          <w:tcPr>
            <w:tcW w:w="6476" w:type="dxa"/>
            <w:shd w:val="clear" w:color="auto" w:fill="BFBFBF"/>
          </w:tcPr>
          <w:p w:rsidR="00C2485D" w:rsidRPr="00620100" w:rsidRDefault="00C2485D" w:rsidP="00DD2391">
            <w:pPr>
              <w:pStyle w:val="BodyText"/>
              <w:rPr>
                <w:sz w:val="24"/>
                <w:szCs w:val="24"/>
              </w:rPr>
            </w:pPr>
            <w:r w:rsidRPr="00620100">
              <w:rPr>
                <w:sz w:val="24"/>
                <w:szCs w:val="24"/>
              </w:rPr>
              <w:t>Skills and abilities</w:t>
            </w:r>
          </w:p>
        </w:tc>
        <w:tc>
          <w:tcPr>
            <w:tcW w:w="1272" w:type="dxa"/>
            <w:shd w:val="clear" w:color="auto" w:fill="BFBFBF"/>
            <w:vAlign w:val="center"/>
          </w:tcPr>
          <w:p w:rsidR="00C2485D" w:rsidRPr="00620100" w:rsidRDefault="00C2485D" w:rsidP="00DD2391">
            <w:pPr>
              <w:pStyle w:val="BodyText"/>
              <w:jc w:val="center"/>
              <w:rPr>
                <w:sz w:val="24"/>
                <w:szCs w:val="24"/>
              </w:rPr>
            </w:pPr>
          </w:p>
        </w:tc>
        <w:tc>
          <w:tcPr>
            <w:tcW w:w="1297" w:type="dxa"/>
            <w:shd w:val="clear" w:color="auto" w:fill="BFBFBF"/>
            <w:vAlign w:val="center"/>
          </w:tcPr>
          <w:p w:rsidR="00C2485D" w:rsidRPr="00620100" w:rsidRDefault="00C2485D" w:rsidP="00DD2391">
            <w:pPr>
              <w:pStyle w:val="BodyText"/>
              <w:jc w:val="center"/>
              <w:rPr>
                <w:sz w:val="24"/>
                <w:szCs w:val="24"/>
              </w:rPr>
            </w:pPr>
          </w:p>
        </w:tc>
      </w:tr>
      <w:tr w:rsidR="00C2485D" w:rsidRPr="00620100" w:rsidTr="00C2485D">
        <w:tc>
          <w:tcPr>
            <w:tcW w:w="568" w:type="dxa"/>
          </w:tcPr>
          <w:p w:rsidR="00C2485D" w:rsidRDefault="00C2485D" w:rsidP="001C2B88">
            <w:pPr>
              <w:pStyle w:val="BodyText"/>
              <w:rPr>
                <w:b w:val="0"/>
                <w:sz w:val="24"/>
                <w:szCs w:val="24"/>
              </w:rPr>
            </w:pPr>
            <w:r>
              <w:rPr>
                <w:b w:val="0"/>
                <w:sz w:val="24"/>
                <w:szCs w:val="24"/>
              </w:rPr>
              <w:t>3</w:t>
            </w:r>
          </w:p>
        </w:tc>
        <w:tc>
          <w:tcPr>
            <w:tcW w:w="6476" w:type="dxa"/>
            <w:shd w:val="clear" w:color="auto" w:fill="auto"/>
          </w:tcPr>
          <w:p w:rsidR="00C2485D" w:rsidRPr="00620100" w:rsidRDefault="00C2485D" w:rsidP="001C2B88">
            <w:pPr>
              <w:pStyle w:val="BodyText"/>
              <w:rPr>
                <w:b w:val="0"/>
                <w:sz w:val="24"/>
                <w:szCs w:val="24"/>
              </w:rPr>
            </w:pPr>
            <w:r w:rsidRPr="00620100">
              <w:rPr>
                <w:b w:val="0"/>
                <w:sz w:val="24"/>
                <w:szCs w:val="24"/>
              </w:rPr>
              <w:t>Arabic speaker, (preferably Levant Arabic) to enable clear communication with your</w:t>
            </w:r>
            <w:r>
              <w:rPr>
                <w:b w:val="0"/>
                <w:sz w:val="24"/>
                <w:szCs w:val="24"/>
              </w:rPr>
              <w:t xml:space="preserve"> clients</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DD2391">
            <w:pPr>
              <w:pStyle w:val="BodyText"/>
              <w:rPr>
                <w:b w:val="0"/>
                <w:sz w:val="24"/>
                <w:szCs w:val="24"/>
              </w:rPr>
            </w:pPr>
            <w:r>
              <w:rPr>
                <w:b w:val="0"/>
                <w:sz w:val="24"/>
                <w:szCs w:val="24"/>
              </w:rPr>
              <w:t>4</w:t>
            </w:r>
          </w:p>
        </w:tc>
        <w:tc>
          <w:tcPr>
            <w:tcW w:w="6476" w:type="dxa"/>
            <w:shd w:val="clear" w:color="auto" w:fill="auto"/>
          </w:tcPr>
          <w:p w:rsidR="00C2485D" w:rsidRPr="00620100" w:rsidRDefault="00C2485D" w:rsidP="00DD2391">
            <w:pPr>
              <w:pStyle w:val="BodyText"/>
              <w:rPr>
                <w:b w:val="0"/>
                <w:sz w:val="24"/>
                <w:szCs w:val="24"/>
              </w:rPr>
            </w:pPr>
            <w:r w:rsidRPr="00A01278">
              <w:rPr>
                <w:b w:val="0"/>
                <w:sz w:val="24"/>
                <w:szCs w:val="24"/>
              </w:rPr>
              <w:t xml:space="preserve">Ability to demonstrate an active commitment towards equal opportunities and anti-discriminatory practice </w:t>
            </w:r>
          </w:p>
        </w:tc>
        <w:tc>
          <w:tcPr>
            <w:tcW w:w="1272" w:type="dxa"/>
            <w:shd w:val="clear" w:color="auto" w:fill="auto"/>
          </w:tcPr>
          <w:p w:rsidR="00C2485D" w:rsidRPr="00620100" w:rsidRDefault="00C2485D" w:rsidP="00DD2391">
            <w:pPr>
              <w:jc w:val="center"/>
              <w:rPr>
                <w:rFonts w:ascii="Arial" w:hAnsi="Arial" w:cs="Arial"/>
                <w:sz w:val="24"/>
                <w:szCs w:val="24"/>
              </w:rPr>
            </w:pPr>
            <w:r w:rsidRPr="00620100">
              <w:rPr>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DD2391">
            <w:pPr>
              <w:pStyle w:val="BodyText"/>
              <w:rPr>
                <w:b w:val="0"/>
                <w:sz w:val="24"/>
                <w:szCs w:val="24"/>
                <w:lang w:eastAsia="ar-SA"/>
              </w:rPr>
            </w:pPr>
            <w:r>
              <w:rPr>
                <w:b w:val="0"/>
                <w:sz w:val="24"/>
                <w:szCs w:val="24"/>
                <w:lang w:eastAsia="ar-SA"/>
              </w:rPr>
              <w:t>5</w:t>
            </w:r>
          </w:p>
        </w:tc>
        <w:tc>
          <w:tcPr>
            <w:tcW w:w="6476" w:type="dxa"/>
            <w:shd w:val="clear" w:color="auto" w:fill="auto"/>
          </w:tcPr>
          <w:p w:rsidR="00C2485D" w:rsidRPr="00620100" w:rsidRDefault="00C2485D" w:rsidP="00DD2391">
            <w:pPr>
              <w:pStyle w:val="BodyText"/>
              <w:rPr>
                <w:b w:val="0"/>
                <w:sz w:val="24"/>
                <w:szCs w:val="24"/>
              </w:rPr>
            </w:pPr>
            <w:r w:rsidRPr="00620100">
              <w:rPr>
                <w:b w:val="0"/>
                <w:sz w:val="24"/>
                <w:szCs w:val="24"/>
                <w:lang w:eastAsia="ar-SA"/>
              </w:rPr>
              <w:t>Ability to deal with information in a confidential manner</w:t>
            </w:r>
          </w:p>
        </w:tc>
        <w:tc>
          <w:tcPr>
            <w:tcW w:w="1272" w:type="dxa"/>
            <w:shd w:val="clear" w:color="auto" w:fill="auto"/>
          </w:tcPr>
          <w:p w:rsidR="00C2485D" w:rsidRPr="00620100" w:rsidRDefault="00C2485D" w:rsidP="00DD2391">
            <w:pPr>
              <w:jc w:val="center"/>
              <w:rPr>
                <w:rFonts w:ascii="Arial" w:hAnsi="Arial" w:cs="Arial"/>
                <w:sz w:val="24"/>
                <w:szCs w:val="24"/>
              </w:rPr>
            </w:pPr>
            <w:r w:rsidRPr="00620100">
              <w:rPr>
                <w:rFonts w:ascii="Arial" w:hAnsi="Arial" w:cs="Arial"/>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0F778B">
            <w:pPr>
              <w:pStyle w:val="BodyText"/>
              <w:rPr>
                <w:b w:val="0"/>
                <w:sz w:val="24"/>
                <w:szCs w:val="24"/>
              </w:rPr>
            </w:pPr>
            <w:r>
              <w:rPr>
                <w:b w:val="0"/>
                <w:sz w:val="24"/>
                <w:szCs w:val="24"/>
              </w:rPr>
              <w:t>6</w:t>
            </w:r>
          </w:p>
        </w:tc>
        <w:tc>
          <w:tcPr>
            <w:tcW w:w="6476" w:type="dxa"/>
            <w:shd w:val="clear" w:color="auto" w:fill="auto"/>
          </w:tcPr>
          <w:p w:rsidR="00C2485D" w:rsidRPr="00620100" w:rsidRDefault="00C2485D" w:rsidP="000F778B">
            <w:pPr>
              <w:pStyle w:val="BodyText"/>
              <w:rPr>
                <w:b w:val="0"/>
                <w:sz w:val="24"/>
                <w:szCs w:val="24"/>
              </w:rPr>
            </w:pPr>
            <w:r w:rsidRPr="00620100">
              <w:rPr>
                <w:b w:val="0"/>
                <w:sz w:val="24"/>
                <w:szCs w:val="24"/>
              </w:rPr>
              <w:t>Ability to work effectively with a wide range of agencies and partners</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BE6CD2">
            <w:pPr>
              <w:pStyle w:val="BodyText"/>
              <w:rPr>
                <w:b w:val="0"/>
                <w:sz w:val="24"/>
                <w:szCs w:val="24"/>
              </w:rPr>
            </w:pPr>
            <w:r>
              <w:rPr>
                <w:b w:val="0"/>
                <w:sz w:val="24"/>
                <w:szCs w:val="24"/>
              </w:rPr>
              <w:t>7</w:t>
            </w:r>
          </w:p>
        </w:tc>
        <w:tc>
          <w:tcPr>
            <w:tcW w:w="6476" w:type="dxa"/>
            <w:shd w:val="clear" w:color="auto" w:fill="auto"/>
          </w:tcPr>
          <w:p w:rsidR="00C2485D" w:rsidRPr="00620100" w:rsidRDefault="00C2485D" w:rsidP="00BE6CD2">
            <w:pPr>
              <w:pStyle w:val="BodyText"/>
              <w:rPr>
                <w:b w:val="0"/>
                <w:sz w:val="24"/>
                <w:szCs w:val="24"/>
                <w:lang w:eastAsia="ar-SA"/>
              </w:rPr>
            </w:pPr>
            <w:r w:rsidRPr="00BE6CD2">
              <w:rPr>
                <w:b w:val="0"/>
                <w:sz w:val="24"/>
                <w:szCs w:val="24"/>
                <w:lang w:eastAsia="ar-SA"/>
              </w:rPr>
              <w:t>Ability to listen in a non-judgemental and empath</w:t>
            </w:r>
            <w:r>
              <w:rPr>
                <w:b w:val="0"/>
                <w:sz w:val="24"/>
                <w:szCs w:val="24"/>
                <w:lang w:eastAsia="ar-SA"/>
              </w:rPr>
              <w:t>ic way</w:t>
            </w:r>
            <w:r w:rsidRPr="00BE6CD2">
              <w:rPr>
                <w:b w:val="0"/>
                <w:sz w:val="24"/>
                <w:szCs w:val="24"/>
                <w:lang w:eastAsia="ar-SA"/>
              </w:rPr>
              <w:t xml:space="preserve"> </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0F778B">
            <w:pPr>
              <w:pStyle w:val="BodyText"/>
              <w:rPr>
                <w:b w:val="0"/>
                <w:sz w:val="24"/>
                <w:szCs w:val="24"/>
              </w:rPr>
            </w:pPr>
            <w:r>
              <w:rPr>
                <w:b w:val="0"/>
                <w:sz w:val="24"/>
                <w:szCs w:val="24"/>
              </w:rPr>
              <w:t>8</w:t>
            </w:r>
          </w:p>
        </w:tc>
        <w:tc>
          <w:tcPr>
            <w:tcW w:w="6476" w:type="dxa"/>
            <w:shd w:val="clear" w:color="auto" w:fill="auto"/>
          </w:tcPr>
          <w:p w:rsidR="00C2485D" w:rsidRPr="00620100" w:rsidRDefault="00C2485D" w:rsidP="000F778B">
            <w:pPr>
              <w:pStyle w:val="BodyText"/>
              <w:rPr>
                <w:b w:val="0"/>
                <w:sz w:val="24"/>
                <w:szCs w:val="24"/>
              </w:rPr>
            </w:pPr>
            <w:r w:rsidRPr="00620100">
              <w:rPr>
                <w:b w:val="0"/>
                <w:sz w:val="24"/>
                <w:szCs w:val="24"/>
              </w:rPr>
              <w:t>Excellent</w:t>
            </w:r>
            <w:r>
              <w:rPr>
                <w:b w:val="0"/>
                <w:sz w:val="24"/>
                <w:szCs w:val="24"/>
              </w:rPr>
              <w:t xml:space="preserve"> verbal, </w:t>
            </w:r>
            <w:r w:rsidRPr="00620100">
              <w:rPr>
                <w:b w:val="0"/>
                <w:sz w:val="24"/>
                <w:szCs w:val="24"/>
              </w:rPr>
              <w:t>written,</w:t>
            </w:r>
            <w:r>
              <w:rPr>
                <w:b w:val="0"/>
                <w:sz w:val="24"/>
                <w:szCs w:val="24"/>
              </w:rPr>
              <w:t xml:space="preserve"> communication and presentation skills</w:t>
            </w:r>
            <w:r w:rsidRPr="00620100">
              <w:rPr>
                <w:b w:val="0"/>
                <w:sz w:val="24"/>
                <w:szCs w:val="24"/>
              </w:rPr>
              <w:t xml:space="preserve"> including report writing</w:t>
            </w:r>
            <w:r>
              <w:rPr>
                <w:b w:val="0"/>
                <w:sz w:val="24"/>
                <w:szCs w:val="24"/>
              </w:rPr>
              <w:t xml:space="preserve"> skills in English language</w:t>
            </w:r>
            <w:r w:rsidRPr="00620100">
              <w:rPr>
                <w:b w:val="0"/>
                <w:sz w:val="24"/>
                <w:szCs w:val="24"/>
              </w:rPr>
              <w:t>.</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5D55C0">
            <w:pPr>
              <w:pStyle w:val="BodyText"/>
              <w:rPr>
                <w:b w:val="0"/>
                <w:sz w:val="24"/>
                <w:szCs w:val="24"/>
              </w:rPr>
            </w:pPr>
            <w:r>
              <w:rPr>
                <w:b w:val="0"/>
                <w:sz w:val="24"/>
                <w:szCs w:val="24"/>
              </w:rPr>
              <w:t>9</w:t>
            </w:r>
          </w:p>
        </w:tc>
        <w:tc>
          <w:tcPr>
            <w:tcW w:w="6476" w:type="dxa"/>
            <w:shd w:val="clear" w:color="auto" w:fill="auto"/>
          </w:tcPr>
          <w:p w:rsidR="00C2485D" w:rsidRPr="00620100" w:rsidRDefault="00C2485D" w:rsidP="005D55C0">
            <w:pPr>
              <w:pStyle w:val="BodyText"/>
              <w:rPr>
                <w:b w:val="0"/>
                <w:sz w:val="24"/>
                <w:szCs w:val="24"/>
              </w:rPr>
            </w:pPr>
            <w:r w:rsidRPr="00620100">
              <w:rPr>
                <w:b w:val="0"/>
                <w:sz w:val="24"/>
                <w:szCs w:val="24"/>
              </w:rPr>
              <w:t xml:space="preserve">Ability to maintain accurate case and statistical records, </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0F778B">
            <w:pPr>
              <w:pStyle w:val="BodyText"/>
              <w:rPr>
                <w:b w:val="0"/>
                <w:sz w:val="24"/>
                <w:szCs w:val="24"/>
              </w:rPr>
            </w:pPr>
            <w:r>
              <w:rPr>
                <w:b w:val="0"/>
                <w:sz w:val="24"/>
                <w:szCs w:val="24"/>
              </w:rPr>
              <w:t>10</w:t>
            </w:r>
          </w:p>
        </w:tc>
        <w:tc>
          <w:tcPr>
            <w:tcW w:w="6476" w:type="dxa"/>
            <w:shd w:val="clear" w:color="auto" w:fill="auto"/>
          </w:tcPr>
          <w:p w:rsidR="00C2485D" w:rsidRPr="00620100" w:rsidRDefault="00C2485D" w:rsidP="000F778B">
            <w:pPr>
              <w:pStyle w:val="BodyText"/>
              <w:rPr>
                <w:b w:val="0"/>
                <w:sz w:val="24"/>
                <w:szCs w:val="24"/>
              </w:rPr>
            </w:pPr>
            <w:r w:rsidRPr="00A01278">
              <w:rPr>
                <w:b w:val="0"/>
                <w:sz w:val="24"/>
                <w:szCs w:val="24"/>
              </w:rPr>
              <w:t>Ability to use own initiative and organise own workload in consultation with line manager</w:t>
            </w:r>
            <w:r>
              <w:rPr>
                <w:b w:val="0"/>
                <w:sz w:val="24"/>
                <w:szCs w:val="24"/>
              </w:rPr>
              <w:t>.</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Pr="00620100" w:rsidRDefault="00C2485D" w:rsidP="000F778B">
            <w:pPr>
              <w:rPr>
                <w:rFonts w:ascii="Arial" w:hAnsi="Arial" w:cs="Arial"/>
                <w:sz w:val="24"/>
                <w:szCs w:val="24"/>
              </w:rPr>
            </w:pPr>
            <w:r>
              <w:rPr>
                <w:rFonts w:ascii="Arial" w:hAnsi="Arial" w:cs="Arial"/>
                <w:sz w:val="24"/>
                <w:szCs w:val="24"/>
              </w:rPr>
              <w:t>11</w:t>
            </w:r>
          </w:p>
        </w:tc>
        <w:tc>
          <w:tcPr>
            <w:tcW w:w="6476" w:type="dxa"/>
            <w:shd w:val="clear" w:color="auto" w:fill="auto"/>
          </w:tcPr>
          <w:p w:rsidR="00C2485D" w:rsidRPr="00620100" w:rsidRDefault="00C2485D" w:rsidP="000F778B">
            <w:pPr>
              <w:rPr>
                <w:rFonts w:ascii="Arial" w:hAnsi="Arial" w:cs="Arial"/>
                <w:sz w:val="24"/>
                <w:szCs w:val="24"/>
              </w:rPr>
            </w:pPr>
            <w:r w:rsidRPr="00620100">
              <w:rPr>
                <w:rFonts w:ascii="Arial" w:hAnsi="Arial" w:cs="Arial"/>
                <w:sz w:val="24"/>
                <w:szCs w:val="24"/>
              </w:rPr>
              <w:t>Ability to work as part of a team</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Pr="00620100" w:rsidRDefault="00C2485D" w:rsidP="000F778B">
            <w:pPr>
              <w:rPr>
                <w:rFonts w:ascii="Arial" w:hAnsi="Arial" w:cs="Arial"/>
                <w:sz w:val="24"/>
                <w:szCs w:val="24"/>
              </w:rPr>
            </w:pPr>
            <w:r>
              <w:rPr>
                <w:rFonts w:ascii="Arial" w:hAnsi="Arial" w:cs="Arial"/>
                <w:sz w:val="24"/>
                <w:szCs w:val="24"/>
              </w:rPr>
              <w:t>12</w:t>
            </w:r>
          </w:p>
        </w:tc>
        <w:tc>
          <w:tcPr>
            <w:tcW w:w="6476" w:type="dxa"/>
            <w:shd w:val="clear" w:color="auto" w:fill="auto"/>
          </w:tcPr>
          <w:p w:rsidR="00C2485D" w:rsidRPr="00620100" w:rsidRDefault="00C2485D" w:rsidP="000F778B">
            <w:pPr>
              <w:rPr>
                <w:rFonts w:ascii="Arial" w:hAnsi="Arial" w:cs="Arial"/>
                <w:sz w:val="24"/>
                <w:szCs w:val="24"/>
              </w:rPr>
            </w:pPr>
            <w:r w:rsidRPr="00620100">
              <w:rPr>
                <w:rFonts w:ascii="Arial" w:hAnsi="Arial" w:cs="Arial"/>
                <w:sz w:val="24"/>
                <w:szCs w:val="24"/>
              </w:rPr>
              <w:t>Good IT Skills – including word processing, e-mail, internet</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Borders>
              <w:bottom w:val="single" w:sz="4" w:space="0" w:color="auto"/>
            </w:tcBorders>
          </w:tcPr>
          <w:p w:rsidR="00C2485D" w:rsidRPr="00620100" w:rsidRDefault="00C2485D" w:rsidP="000F778B">
            <w:pPr>
              <w:pStyle w:val="BodyText"/>
              <w:rPr>
                <w:b w:val="0"/>
                <w:sz w:val="24"/>
                <w:szCs w:val="24"/>
              </w:rPr>
            </w:pPr>
            <w:r>
              <w:rPr>
                <w:b w:val="0"/>
                <w:sz w:val="24"/>
                <w:szCs w:val="24"/>
              </w:rPr>
              <w:t>13</w:t>
            </w:r>
          </w:p>
        </w:tc>
        <w:tc>
          <w:tcPr>
            <w:tcW w:w="6476" w:type="dxa"/>
            <w:tcBorders>
              <w:bottom w:val="single" w:sz="4" w:space="0" w:color="auto"/>
            </w:tcBorders>
            <w:shd w:val="clear" w:color="auto" w:fill="auto"/>
          </w:tcPr>
          <w:p w:rsidR="00C2485D" w:rsidRPr="00620100" w:rsidRDefault="00C2485D" w:rsidP="000F778B">
            <w:pPr>
              <w:pStyle w:val="BodyText"/>
              <w:rPr>
                <w:b w:val="0"/>
                <w:sz w:val="24"/>
                <w:szCs w:val="24"/>
              </w:rPr>
            </w:pPr>
            <w:r w:rsidRPr="00620100">
              <w:rPr>
                <w:b w:val="0"/>
                <w:sz w:val="24"/>
                <w:szCs w:val="24"/>
              </w:rPr>
              <w:t>Willing and able to work flexibly to meet the needs of your clients</w:t>
            </w:r>
          </w:p>
        </w:tc>
        <w:tc>
          <w:tcPr>
            <w:tcW w:w="1272" w:type="dxa"/>
            <w:tcBorders>
              <w:bottom w:val="single" w:sz="4" w:space="0" w:color="auto"/>
            </w:tcBorders>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tcBorders>
              <w:bottom w:val="single" w:sz="4" w:space="0" w:color="auto"/>
            </w:tcBorders>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shd w:val="clear" w:color="auto" w:fill="BFBFBF"/>
          </w:tcPr>
          <w:p w:rsidR="00C2485D" w:rsidRPr="00620100" w:rsidRDefault="00C2485D" w:rsidP="00DD2391">
            <w:pPr>
              <w:pStyle w:val="BodyText"/>
              <w:rPr>
                <w:sz w:val="24"/>
                <w:szCs w:val="24"/>
              </w:rPr>
            </w:pPr>
          </w:p>
        </w:tc>
        <w:tc>
          <w:tcPr>
            <w:tcW w:w="6476" w:type="dxa"/>
            <w:shd w:val="clear" w:color="auto" w:fill="BFBFBF"/>
          </w:tcPr>
          <w:p w:rsidR="00C2485D" w:rsidRPr="00620100" w:rsidRDefault="00C2485D" w:rsidP="00DD2391">
            <w:pPr>
              <w:pStyle w:val="BodyText"/>
              <w:rPr>
                <w:sz w:val="24"/>
                <w:szCs w:val="24"/>
              </w:rPr>
            </w:pPr>
            <w:r w:rsidRPr="00620100">
              <w:rPr>
                <w:sz w:val="24"/>
                <w:szCs w:val="24"/>
              </w:rPr>
              <w:t xml:space="preserve">Experience </w:t>
            </w:r>
          </w:p>
        </w:tc>
        <w:tc>
          <w:tcPr>
            <w:tcW w:w="1272" w:type="dxa"/>
            <w:shd w:val="clear" w:color="auto" w:fill="BFBFBF"/>
            <w:vAlign w:val="center"/>
          </w:tcPr>
          <w:p w:rsidR="00C2485D" w:rsidRPr="00620100" w:rsidRDefault="00C2485D" w:rsidP="00DD2391">
            <w:pPr>
              <w:pStyle w:val="BodyText"/>
              <w:jc w:val="center"/>
              <w:rPr>
                <w:sz w:val="24"/>
                <w:szCs w:val="24"/>
              </w:rPr>
            </w:pPr>
          </w:p>
        </w:tc>
        <w:tc>
          <w:tcPr>
            <w:tcW w:w="1297" w:type="dxa"/>
            <w:shd w:val="clear" w:color="auto" w:fill="BFBFBF"/>
            <w:vAlign w:val="center"/>
          </w:tcPr>
          <w:p w:rsidR="00C2485D" w:rsidRPr="00620100" w:rsidRDefault="00C2485D" w:rsidP="00DD2391">
            <w:pPr>
              <w:pStyle w:val="BodyText"/>
              <w:jc w:val="center"/>
              <w:rPr>
                <w:sz w:val="24"/>
                <w:szCs w:val="24"/>
              </w:rPr>
            </w:pPr>
          </w:p>
        </w:tc>
      </w:tr>
      <w:tr w:rsidR="00C2485D" w:rsidRPr="00620100" w:rsidTr="00C2485D">
        <w:tc>
          <w:tcPr>
            <w:tcW w:w="568" w:type="dxa"/>
          </w:tcPr>
          <w:p w:rsidR="00C2485D" w:rsidRDefault="00C2485D" w:rsidP="00DD2391">
            <w:pPr>
              <w:pStyle w:val="BodyText"/>
              <w:rPr>
                <w:b w:val="0"/>
                <w:sz w:val="24"/>
                <w:szCs w:val="24"/>
              </w:rPr>
            </w:pPr>
            <w:r>
              <w:rPr>
                <w:b w:val="0"/>
                <w:sz w:val="24"/>
                <w:szCs w:val="24"/>
              </w:rPr>
              <w:t>14</w:t>
            </w:r>
          </w:p>
        </w:tc>
        <w:tc>
          <w:tcPr>
            <w:tcW w:w="6476" w:type="dxa"/>
            <w:shd w:val="clear" w:color="auto" w:fill="auto"/>
          </w:tcPr>
          <w:p w:rsidR="00C2485D" w:rsidRPr="00620100" w:rsidRDefault="00C2485D" w:rsidP="00DD2391">
            <w:pPr>
              <w:pStyle w:val="BodyText"/>
              <w:rPr>
                <w:b w:val="0"/>
                <w:sz w:val="24"/>
                <w:szCs w:val="24"/>
              </w:rPr>
            </w:pPr>
            <w:r w:rsidRPr="00620100">
              <w:rPr>
                <w:b w:val="0"/>
                <w:sz w:val="24"/>
                <w:szCs w:val="24"/>
              </w:rPr>
              <w:t>Experience of providing support to those in need</w:t>
            </w:r>
          </w:p>
        </w:tc>
        <w:tc>
          <w:tcPr>
            <w:tcW w:w="1272"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c>
          <w:tcPr>
            <w:tcW w:w="1297" w:type="dxa"/>
            <w:shd w:val="clear" w:color="auto" w:fill="auto"/>
            <w:vAlign w:val="center"/>
          </w:tcPr>
          <w:p w:rsidR="00C2485D" w:rsidRPr="00620100" w:rsidRDefault="00C2485D" w:rsidP="00DD2391">
            <w:pPr>
              <w:pStyle w:val="BodyText"/>
              <w:jc w:val="center"/>
              <w:rPr>
                <w:b w:val="0"/>
                <w:sz w:val="24"/>
                <w:szCs w:val="24"/>
              </w:rPr>
            </w:pPr>
          </w:p>
        </w:tc>
      </w:tr>
      <w:tr w:rsidR="00C2485D" w:rsidRPr="00620100" w:rsidTr="00C2485D">
        <w:tc>
          <w:tcPr>
            <w:tcW w:w="568" w:type="dxa"/>
          </w:tcPr>
          <w:p w:rsidR="00C2485D" w:rsidRDefault="00C2485D" w:rsidP="000F778B">
            <w:pPr>
              <w:pStyle w:val="BodyText"/>
              <w:rPr>
                <w:b w:val="0"/>
                <w:sz w:val="24"/>
                <w:szCs w:val="24"/>
              </w:rPr>
            </w:pPr>
            <w:r>
              <w:rPr>
                <w:b w:val="0"/>
                <w:sz w:val="24"/>
                <w:szCs w:val="24"/>
              </w:rPr>
              <w:t>15</w:t>
            </w:r>
          </w:p>
        </w:tc>
        <w:tc>
          <w:tcPr>
            <w:tcW w:w="6476" w:type="dxa"/>
            <w:shd w:val="clear" w:color="auto" w:fill="auto"/>
          </w:tcPr>
          <w:p w:rsidR="00C2485D" w:rsidRPr="00620100" w:rsidRDefault="00C2485D" w:rsidP="000F778B">
            <w:pPr>
              <w:pStyle w:val="BodyText"/>
              <w:rPr>
                <w:b w:val="0"/>
                <w:sz w:val="24"/>
                <w:szCs w:val="24"/>
              </w:rPr>
            </w:pPr>
            <w:r w:rsidRPr="00620100">
              <w:rPr>
                <w:b w:val="0"/>
                <w:sz w:val="24"/>
                <w:szCs w:val="24"/>
              </w:rPr>
              <w:t xml:space="preserve">Experience of </w:t>
            </w:r>
            <w:r>
              <w:rPr>
                <w:b w:val="0"/>
                <w:sz w:val="24"/>
                <w:szCs w:val="24"/>
              </w:rPr>
              <w:t xml:space="preserve">working in advice, </w:t>
            </w:r>
            <w:r w:rsidRPr="00620100">
              <w:rPr>
                <w:b w:val="0"/>
                <w:sz w:val="24"/>
                <w:szCs w:val="24"/>
              </w:rPr>
              <w:t>information</w:t>
            </w:r>
            <w:r>
              <w:rPr>
                <w:b w:val="0"/>
                <w:sz w:val="24"/>
                <w:szCs w:val="24"/>
              </w:rPr>
              <w:t xml:space="preserve"> and signposting services</w:t>
            </w:r>
          </w:p>
        </w:tc>
        <w:tc>
          <w:tcPr>
            <w:tcW w:w="1272" w:type="dxa"/>
            <w:shd w:val="clear" w:color="auto" w:fill="auto"/>
          </w:tcPr>
          <w:p w:rsidR="00C2485D" w:rsidRPr="00620100" w:rsidRDefault="00C2485D" w:rsidP="00DD2391">
            <w:pPr>
              <w:pStyle w:val="BodyText"/>
              <w:jc w:val="center"/>
              <w:rPr>
                <w:b w:val="0"/>
                <w:sz w:val="24"/>
                <w:szCs w:val="24"/>
              </w:rPr>
            </w:pPr>
          </w:p>
        </w:tc>
        <w:tc>
          <w:tcPr>
            <w:tcW w:w="1297" w:type="dxa"/>
            <w:shd w:val="clear" w:color="auto" w:fill="auto"/>
          </w:tcPr>
          <w:p w:rsidR="00C2485D" w:rsidRPr="00620100" w:rsidRDefault="00C2485D" w:rsidP="00DD2391">
            <w:pPr>
              <w:pStyle w:val="BodyText"/>
              <w:jc w:val="center"/>
              <w:rPr>
                <w:b w:val="0"/>
                <w:sz w:val="24"/>
                <w:szCs w:val="24"/>
              </w:rPr>
            </w:pPr>
            <w:r w:rsidRPr="00620100">
              <w:rPr>
                <w:b w:val="0"/>
                <w:sz w:val="24"/>
                <w:szCs w:val="24"/>
              </w:rPr>
              <w:sym w:font="Wingdings" w:char="F0FC"/>
            </w:r>
          </w:p>
        </w:tc>
      </w:tr>
      <w:tr w:rsidR="00C2485D" w:rsidRPr="00620100" w:rsidTr="00C2485D">
        <w:tc>
          <w:tcPr>
            <w:tcW w:w="568" w:type="dxa"/>
          </w:tcPr>
          <w:p w:rsidR="00C2485D" w:rsidRDefault="00C2485D" w:rsidP="0088539F">
            <w:pPr>
              <w:rPr>
                <w:rFonts w:ascii="Arial" w:hAnsi="Arial" w:cs="Arial"/>
                <w:sz w:val="24"/>
                <w:szCs w:val="24"/>
              </w:rPr>
            </w:pPr>
            <w:r>
              <w:rPr>
                <w:rFonts w:ascii="Arial" w:hAnsi="Arial" w:cs="Arial"/>
                <w:sz w:val="24"/>
                <w:szCs w:val="24"/>
              </w:rPr>
              <w:t>16</w:t>
            </w:r>
          </w:p>
        </w:tc>
        <w:tc>
          <w:tcPr>
            <w:tcW w:w="6476" w:type="dxa"/>
            <w:shd w:val="clear" w:color="auto" w:fill="auto"/>
          </w:tcPr>
          <w:p w:rsidR="00C2485D" w:rsidRPr="00620100" w:rsidRDefault="00C2485D" w:rsidP="0088539F">
            <w:pPr>
              <w:rPr>
                <w:rFonts w:ascii="Arial" w:hAnsi="Arial" w:cs="Arial"/>
                <w:sz w:val="24"/>
                <w:szCs w:val="24"/>
              </w:rPr>
            </w:pPr>
            <w:r w:rsidRPr="00620100">
              <w:rPr>
                <w:rFonts w:ascii="Arial" w:hAnsi="Arial" w:cs="Arial"/>
                <w:sz w:val="24"/>
                <w:szCs w:val="24"/>
              </w:rPr>
              <w:t>Previous experience of working w</w:t>
            </w:r>
            <w:r>
              <w:rPr>
                <w:rFonts w:ascii="Arial" w:hAnsi="Arial" w:cs="Arial"/>
                <w:sz w:val="24"/>
                <w:szCs w:val="24"/>
              </w:rPr>
              <w:t>ith ethnic minority communities</w:t>
            </w:r>
          </w:p>
        </w:tc>
        <w:tc>
          <w:tcPr>
            <w:tcW w:w="1272" w:type="dxa"/>
            <w:shd w:val="clear" w:color="auto" w:fill="auto"/>
            <w:vAlign w:val="center"/>
          </w:tcPr>
          <w:p w:rsidR="00C2485D" w:rsidRPr="00620100" w:rsidRDefault="00C2485D" w:rsidP="00DD2391">
            <w:pPr>
              <w:pStyle w:val="BodyText"/>
              <w:jc w:val="center"/>
              <w:rPr>
                <w:b w:val="0"/>
                <w:sz w:val="24"/>
                <w:szCs w:val="24"/>
              </w:rPr>
            </w:pPr>
          </w:p>
        </w:tc>
        <w:tc>
          <w:tcPr>
            <w:tcW w:w="1297"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r>
      <w:tr w:rsidR="00C2485D" w:rsidRPr="00620100" w:rsidTr="00C2485D">
        <w:tc>
          <w:tcPr>
            <w:tcW w:w="568" w:type="dxa"/>
          </w:tcPr>
          <w:p w:rsidR="00C2485D" w:rsidRDefault="00C2485D" w:rsidP="000F778B">
            <w:pPr>
              <w:rPr>
                <w:rFonts w:ascii="Arial" w:hAnsi="Arial" w:cs="Arial"/>
                <w:sz w:val="24"/>
                <w:szCs w:val="24"/>
              </w:rPr>
            </w:pPr>
            <w:r>
              <w:rPr>
                <w:rFonts w:ascii="Arial" w:hAnsi="Arial" w:cs="Arial"/>
                <w:sz w:val="24"/>
                <w:szCs w:val="24"/>
              </w:rPr>
              <w:t>17</w:t>
            </w:r>
          </w:p>
        </w:tc>
        <w:tc>
          <w:tcPr>
            <w:tcW w:w="6476" w:type="dxa"/>
            <w:shd w:val="clear" w:color="auto" w:fill="auto"/>
          </w:tcPr>
          <w:p w:rsidR="00C2485D" w:rsidRPr="00620100" w:rsidRDefault="00C2485D" w:rsidP="000F778B">
            <w:pPr>
              <w:rPr>
                <w:rFonts w:ascii="Arial" w:hAnsi="Arial" w:cs="Arial"/>
                <w:sz w:val="24"/>
                <w:szCs w:val="24"/>
              </w:rPr>
            </w:pPr>
            <w:r w:rsidRPr="00620100">
              <w:rPr>
                <w:rFonts w:ascii="Arial" w:hAnsi="Arial" w:cs="Arial"/>
                <w:sz w:val="24"/>
                <w:szCs w:val="24"/>
              </w:rPr>
              <w:t>Experience of supporting volunteers</w:t>
            </w:r>
          </w:p>
        </w:tc>
        <w:tc>
          <w:tcPr>
            <w:tcW w:w="1272" w:type="dxa"/>
            <w:shd w:val="clear" w:color="auto" w:fill="auto"/>
            <w:vAlign w:val="center"/>
          </w:tcPr>
          <w:p w:rsidR="00C2485D" w:rsidRPr="00620100" w:rsidRDefault="00C2485D" w:rsidP="00DD2391">
            <w:pPr>
              <w:pStyle w:val="BodyText"/>
              <w:jc w:val="center"/>
              <w:rPr>
                <w:b w:val="0"/>
                <w:sz w:val="24"/>
                <w:szCs w:val="24"/>
              </w:rPr>
            </w:pPr>
          </w:p>
        </w:tc>
        <w:tc>
          <w:tcPr>
            <w:tcW w:w="1297" w:type="dxa"/>
            <w:shd w:val="clear" w:color="auto" w:fill="auto"/>
            <w:vAlign w:val="center"/>
          </w:tcPr>
          <w:p w:rsidR="00C2485D" w:rsidRPr="00620100" w:rsidRDefault="00C2485D" w:rsidP="00DD2391">
            <w:pPr>
              <w:pStyle w:val="BodyText"/>
              <w:jc w:val="center"/>
              <w:rPr>
                <w:b w:val="0"/>
                <w:sz w:val="24"/>
                <w:szCs w:val="24"/>
              </w:rPr>
            </w:pPr>
            <w:r w:rsidRPr="00620100">
              <w:rPr>
                <w:b w:val="0"/>
                <w:sz w:val="24"/>
                <w:szCs w:val="24"/>
              </w:rPr>
              <w:sym w:font="Wingdings" w:char="F0FC"/>
            </w:r>
          </w:p>
        </w:tc>
      </w:tr>
    </w:tbl>
    <w:p w:rsidR="0088539F" w:rsidRDefault="0088539F" w:rsidP="00620100">
      <w:pPr>
        <w:tabs>
          <w:tab w:val="left" w:pos="6345"/>
        </w:tabs>
        <w:rPr>
          <w:rFonts w:ascii="Arial" w:hAnsi="Arial" w:cs="Arial"/>
          <w:b/>
          <w:color w:val="auto"/>
          <w:sz w:val="24"/>
          <w:szCs w:val="24"/>
        </w:rPr>
      </w:pPr>
    </w:p>
    <w:p w:rsidR="0088539F" w:rsidRDefault="0088539F" w:rsidP="00620100">
      <w:pPr>
        <w:tabs>
          <w:tab w:val="left" w:pos="6345"/>
        </w:tabs>
        <w:rPr>
          <w:rFonts w:ascii="Arial" w:hAnsi="Arial" w:cs="Arial"/>
          <w:b/>
          <w:color w:val="auto"/>
          <w:sz w:val="24"/>
          <w:szCs w:val="24"/>
        </w:rPr>
      </w:pPr>
    </w:p>
    <w:p w:rsidR="00ED40A5" w:rsidRDefault="00ED40A5" w:rsidP="00620100">
      <w:pPr>
        <w:tabs>
          <w:tab w:val="left" w:pos="6345"/>
        </w:tabs>
        <w:rPr>
          <w:rFonts w:ascii="Arial" w:hAnsi="Arial" w:cs="Arial"/>
          <w:b/>
          <w:color w:val="auto"/>
          <w:sz w:val="24"/>
          <w:szCs w:val="24"/>
        </w:rPr>
      </w:pPr>
    </w:p>
    <w:p w:rsidR="00ED40A5" w:rsidRDefault="00ED40A5" w:rsidP="00620100">
      <w:pPr>
        <w:tabs>
          <w:tab w:val="left" w:pos="6345"/>
        </w:tabs>
        <w:rPr>
          <w:rFonts w:ascii="Arial" w:hAnsi="Arial" w:cs="Arial"/>
          <w:b/>
          <w:color w:val="auto"/>
          <w:sz w:val="24"/>
          <w:szCs w:val="24"/>
        </w:rPr>
      </w:pPr>
    </w:p>
    <w:p w:rsidR="00ED40A5" w:rsidRDefault="00ED40A5" w:rsidP="00620100">
      <w:pPr>
        <w:tabs>
          <w:tab w:val="left" w:pos="6345"/>
        </w:tabs>
        <w:rPr>
          <w:rFonts w:ascii="Arial" w:hAnsi="Arial" w:cs="Arial"/>
          <w:b/>
          <w:color w:val="auto"/>
          <w:sz w:val="24"/>
          <w:szCs w:val="24"/>
        </w:rPr>
      </w:pPr>
    </w:p>
    <w:p w:rsidR="005D55C0" w:rsidRDefault="005D55C0" w:rsidP="00620100">
      <w:pPr>
        <w:tabs>
          <w:tab w:val="left" w:pos="6345"/>
        </w:tabs>
        <w:rPr>
          <w:rFonts w:ascii="Arial" w:hAnsi="Arial" w:cs="Arial"/>
          <w:b/>
          <w:color w:val="auto"/>
          <w:sz w:val="24"/>
          <w:szCs w:val="24"/>
        </w:rPr>
      </w:pPr>
    </w:p>
    <w:p w:rsidR="005D55C0" w:rsidRDefault="005D55C0" w:rsidP="00620100">
      <w:pPr>
        <w:tabs>
          <w:tab w:val="left" w:pos="6345"/>
        </w:tabs>
        <w:rPr>
          <w:rFonts w:ascii="Arial" w:hAnsi="Arial" w:cs="Arial"/>
          <w:b/>
          <w:color w:val="auto"/>
          <w:sz w:val="24"/>
          <w:szCs w:val="24"/>
        </w:rPr>
      </w:pPr>
    </w:p>
    <w:p w:rsidR="00ED40A5" w:rsidRDefault="00ED40A5" w:rsidP="00620100">
      <w:pPr>
        <w:tabs>
          <w:tab w:val="left" w:pos="6345"/>
        </w:tabs>
        <w:rPr>
          <w:rFonts w:ascii="Arial" w:hAnsi="Arial" w:cs="Arial"/>
          <w:b/>
          <w:color w:val="auto"/>
          <w:sz w:val="24"/>
          <w:szCs w:val="24"/>
        </w:rPr>
      </w:pPr>
    </w:p>
    <w:p w:rsidR="0088539F" w:rsidRDefault="0088539F" w:rsidP="00620100">
      <w:pPr>
        <w:tabs>
          <w:tab w:val="left" w:pos="6345"/>
        </w:tabs>
        <w:rPr>
          <w:rFonts w:ascii="Arial" w:hAnsi="Arial" w:cs="Arial"/>
          <w:b/>
          <w:color w:val="auto"/>
          <w:sz w:val="24"/>
          <w:szCs w:val="24"/>
        </w:rPr>
      </w:pPr>
    </w:p>
    <w:p w:rsidR="0088539F" w:rsidRDefault="0088539F" w:rsidP="00620100">
      <w:pPr>
        <w:tabs>
          <w:tab w:val="left" w:pos="6345"/>
        </w:tabs>
        <w:rPr>
          <w:rFonts w:ascii="Arial" w:hAnsi="Arial" w:cs="Arial"/>
          <w:b/>
          <w:color w:val="auto"/>
          <w:sz w:val="24"/>
          <w:szCs w:val="24"/>
        </w:rPr>
      </w:pPr>
    </w:p>
    <w:p w:rsidR="0088539F" w:rsidRDefault="0088539F" w:rsidP="00620100">
      <w:pPr>
        <w:tabs>
          <w:tab w:val="left" w:pos="6345"/>
        </w:tabs>
        <w:rPr>
          <w:rFonts w:ascii="Arial" w:hAnsi="Arial" w:cs="Arial"/>
          <w:b/>
          <w:color w:val="auto"/>
          <w:sz w:val="24"/>
          <w:szCs w:val="24"/>
        </w:rPr>
      </w:pPr>
    </w:p>
    <w:p w:rsidR="00EE6D04" w:rsidRPr="00C1248C" w:rsidRDefault="00EE6D04" w:rsidP="00620100">
      <w:pPr>
        <w:tabs>
          <w:tab w:val="left" w:pos="6345"/>
        </w:tabs>
        <w:rPr>
          <w:rFonts w:ascii="Arial" w:hAnsi="Arial" w:cs="Arial"/>
          <w:b/>
          <w:color w:val="auto"/>
          <w:sz w:val="24"/>
          <w:szCs w:val="24"/>
        </w:rPr>
      </w:pPr>
      <w:r w:rsidRPr="00C1248C">
        <w:rPr>
          <w:rFonts w:ascii="Arial" w:hAnsi="Arial" w:cs="Arial"/>
          <w:b/>
          <w:color w:val="auto"/>
          <w:sz w:val="24"/>
          <w:szCs w:val="24"/>
        </w:rPr>
        <w:lastRenderedPageBreak/>
        <w:t>Amina – the Muslim Women’s Resource Centre</w:t>
      </w:r>
    </w:p>
    <w:p w:rsidR="00EE6D04" w:rsidRPr="00C1248C" w:rsidRDefault="00EE6D04" w:rsidP="00EE6D04">
      <w:pPr>
        <w:rPr>
          <w:rFonts w:ascii="Arial" w:hAnsi="Arial" w:cs="Arial"/>
          <w:sz w:val="24"/>
          <w:szCs w:val="24"/>
        </w:rPr>
      </w:pPr>
    </w:p>
    <w:p w:rsidR="00EE6D04" w:rsidRPr="00C1248C" w:rsidRDefault="00EE6D04" w:rsidP="00EE6D04">
      <w:pPr>
        <w:pStyle w:val="Heading2"/>
        <w:rPr>
          <w:rFonts w:ascii="Arial" w:hAnsi="Arial" w:cs="Arial"/>
          <w:color w:val="auto"/>
          <w:sz w:val="24"/>
          <w:szCs w:val="24"/>
        </w:rPr>
      </w:pPr>
      <w:r w:rsidRPr="00C1248C">
        <w:rPr>
          <w:rFonts w:ascii="Arial" w:hAnsi="Arial" w:cs="Arial"/>
          <w:color w:val="auto"/>
          <w:sz w:val="24"/>
          <w:szCs w:val="24"/>
        </w:rPr>
        <w:t>Background Information</w:t>
      </w:r>
    </w:p>
    <w:p w:rsidR="0055630F" w:rsidRPr="00C1248C" w:rsidRDefault="0055630F" w:rsidP="0055630F">
      <w:pPr>
        <w:rPr>
          <w:rFonts w:ascii="Arial" w:hAnsi="Arial" w:cs="Arial"/>
          <w:sz w:val="24"/>
          <w:szCs w:val="24"/>
        </w:rPr>
      </w:pPr>
    </w:p>
    <w:p w:rsidR="00EE6D04" w:rsidRPr="00C1248C" w:rsidRDefault="00EE6D04" w:rsidP="0055630F">
      <w:pPr>
        <w:pStyle w:val="Heading2"/>
        <w:keepLines w:val="0"/>
        <w:shd w:val="pct5" w:color="auto" w:fill="auto"/>
        <w:spacing w:before="0"/>
        <w:ind w:left="360"/>
        <w:rPr>
          <w:rFonts w:ascii="Arial" w:hAnsi="Arial" w:cs="Arial"/>
          <w:color w:val="auto"/>
          <w:sz w:val="24"/>
          <w:szCs w:val="24"/>
        </w:rPr>
      </w:pPr>
      <w:r w:rsidRPr="00C1248C">
        <w:rPr>
          <w:rFonts w:ascii="Arial" w:hAnsi="Arial" w:cs="Arial"/>
          <w:color w:val="auto"/>
          <w:sz w:val="24"/>
          <w:szCs w:val="24"/>
        </w:rPr>
        <w:t>Aims</w:t>
      </w:r>
    </w:p>
    <w:p w:rsidR="00EE6D04" w:rsidRPr="00C1248C" w:rsidRDefault="00EE6D04" w:rsidP="00EE6D04">
      <w:pPr>
        <w:rPr>
          <w:rFonts w:ascii="Arial" w:hAnsi="Arial" w:cs="Arial"/>
          <w:color w:val="auto"/>
          <w:sz w:val="24"/>
          <w:szCs w:val="24"/>
        </w:rPr>
      </w:pPr>
    </w:p>
    <w:p w:rsidR="00EE6D04" w:rsidRPr="00C1248C" w:rsidRDefault="00EE6D04" w:rsidP="00EE6D04">
      <w:pPr>
        <w:numPr>
          <w:ilvl w:val="0"/>
          <w:numId w:val="8"/>
        </w:numPr>
        <w:rPr>
          <w:rFonts w:ascii="Arial" w:hAnsi="Arial" w:cs="Arial"/>
          <w:snapToGrid w:val="0"/>
          <w:sz w:val="24"/>
          <w:szCs w:val="24"/>
        </w:rPr>
      </w:pPr>
      <w:r w:rsidRPr="00C1248C">
        <w:rPr>
          <w:rFonts w:ascii="Arial" w:hAnsi="Arial" w:cs="Arial"/>
          <w:snapToGrid w:val="0"/>
          <w:sz w:val="24"/>
          <w:szCs w:val="24"/>
        </w:rPr>
        <w:t>to promote the welfare of Muslim women and counter disadvantage by working with statutory, voluntary and private organisations to ensure Muslim Women’s needs are taken account of in the provision of services.</w:t>
      </w:r>
    </w:p>
    <w:p w:rsidR="00EE6D04" w:rsidRPr="00C1248C" w:rsidRDefault="00EE6D04" w:rsidP="00EE6D04">
      <w:pPr>
        <w:numPr>
          <w:ilvl w:val="0"/>
          <w:numId w:val="7"/>
        </w:numPr>
        <w:rPr>
          <w:rFonts w:ascii="Arial" w:hAnsi="Arial" w:cs="Arial"/>
          <w:snapToGrid w:val="0"/>
          <w:sz w:val="24"/>
          <w:szCs w:val="24"/>
        </w:rPr>
      </w:pPr>
      <w:r w:rsidRPr="00C1248C">
        <w:rPr>
          <w:rFonts w:ascii="Arial" w:hAnsi="Arial" w:cs="Arial"/>
          <w:snapToGrid w:val="0"/>
          <w:sz w:val="24"/>
          <w:szCs w:val="24"/>
        </w:rPr>
        <w:t>to provide culturally sensitive facilities for advice, counselling, support, personal development and training for Muslim women.</w:t>
      </w:r>
    </w:p>
    <w:p w:rsidR="00EE6D04" w:rsidRPr="00C1248C" w:rsidRDefault="00EE6D04" w:rsidP="00EE6D04">
      <w:pPr>
        <w:numPr>
          <w:ilvl w:val="0"/>
          <w:numId w:val="7"/>
        </w:numPr>
        <w:rPr>
          <w:rFonts w:ascii="Arial" w:hAnsi="Arial" w:cs="Arial"/>
          <w:snapToGrid w:val="0"/>
          <w:sz w:val="24"/>
          <w:szCs w:val="24"/>
        </w:rPr>
      </w:pPr>
      <w:r w:rsidRPr="00C1248C">
        <w:rPr>
          <w:rFonts w:ascii="Arial" w:hAnsi="Arial" w:cs="Arial"/>
          <w:snapToGrid w:val="0"/>
          <w:sz w:val="24"/>
          <w:szCs w:val="24"/>
        </w:rPr>
        <w:t>to overcome the social exclusion of Muslim women</w:t>
      </w:r>
    </w:p>
    <w:p w:rsidR="00EE6D04" w:rsidRPr="00C1248C" w:rsidRDefault="00EE6D04" w:rsidP="00EE6D04">
      <w:pPr>
        <w:ind w:left="540" w:hanging="540"/>
        <w:rPr>
          <w:rFonts w:ascii="Arial" w:hAnsi="Arial" w:cs="Arial"/>
          <w:b/>
          <w:bCs/>
          <w:snapToGrid w:val="0"/>
          <w:sz w:val="24"/>
          <w:szCs w:val="24"/>
        </w:rPr>
      </w:pPr>
    </w:p>
    <w:p w:rsidR="00EE6D04" w:rsidRPr="00C1248C" w:rsidRDefault="00EE6D04" w:rsidP="0055630F">
      <w:pPr>
        <w:ind w:left="360"/>
        <w:rPr>
          <w:rFonts w:ascii="Arial" w:hAnsi="Arial" w:cs="Arial"/>
          <w:b/>
          <w:bCs/>
          <w:snapToGrid w:val="0"/>
          <w:sz w:val="24"/>
          <w:szCs w:val="24"/>
        </w:rPr>
      </w:pPr>
      <w:r w:rsidRPr="00C1248C">
        <w:rPr>
          <w:rFonts w:ascii="Arial" w:hAnsi="Arial" w:cs="Arial"/>
          <w:b/>
          <w:bCs/>
          <w:snapToGrid w:val="0"/>
          <w:sz w:val="24"/>
          <w:szCs w:val="24"/>
        </w:rPr>
        <w:t>Objectives</w:t>
      </w:r>
    </w:p>
    <w:p w:rsidR="00EE6D04" w:rsidRPr="00C1248C" w:rsidRDefault="00EE6D04" w:rsidP="00EE6D04">
      <w:pPr>
        <w:rPr>
          <w:rFonts w:ascii="Arial" w:hAnsi="Arial" w:cs="Arial"/>
          <w:b/>
          <w:bCs/>
          <w:snapToGrid w:val="0"/>
          <w:sz w:val="24"/>
          <w:szCs w:val="24"/>
        </w:rPr>
      </w:pPr>
    </w:p>
    <w:p w:rsidR="00EE6D04" w:rsidRPr="00C1248C" w:rsidRDefault="00EE6D04" w:rsidP="00EE6D04">
      <w:pPr>
        <w:numPr>
          <w:ilvl w:val="0"/>
          <w:numId w:val="9"/>
        </w:numPr>
        <w:rPr>
          <w:rFonts w:ascii="Arial" w:hAnsi="Arial" w:cs="Arial"/>
          <w:snapToGrid w:val="0"/>
          <w:sz w:val="24"/>
          <w:szCs w:val="24"/>
        </w:rPr>
      </w:pPr>
      <w:r w:rsidRPr="00C1248C">
        <w:rPr>
          <w:rFonts w:ascii="Arial" w:hAnsi="Arial" w:cs="Arial"/>
          <w:snapToGrid w:val="0"/>
          <w:sz w:val="24"/>
          <w:szCs w:val="24"/>
        </w:rPr>
        <w:t xml:space="preserve">to work in partnership with  mainstream organisations to assist them to develop culturally sensitive services </w:t>
      </w:r>
    </w:p>
    <w:p w:rsidR="00EE6D04" w:rsidRPr="00C1248C" w:rsidRDefault="00EE6D04" w:rsidP="00EE6D04">
      <w:pPr>
        <w:numPr>
          <w:ilvl w:val="0"/>
          <w:numId w:val="10"/>
        </w:numPr>
        <w:rPr>
          <w:rFonts w:ascii="Arial" w:hAnsi="Arial" w:cs="Arial"/>
          <w:snapToGrid w:val="0"/>
          <w:sz w:val="24"/>
          <w:szCs w:val="24"/>
        </w:rPr>
      </w:pPr>
      <w:r w:rsidRPr="00C1248C">
        <w:rPr>
          <w:rFonts w:ascii="Arial" w:hAnsi="Arial" w:cs="Arial"/>
          <w:snapToGrid w:val="0"/>
          <w:sz w:val="24"/>
          <w:szCs w:val="24"/>
        </w:rPr>
        <w:t>to establish a confidential telephone helpline providing appropriate counselling and advice</w:t>
      </w:r>
    </w:p>
    <w:p w:rsidR="00EE6D04" w:rsidRPr="00C1248C" w:rsidRDefault="00EE6D04" w:rsidP="00EE6D04">
      <w:pPr>
        <w:numPr>
          <w:ilvl w:val="0"/>
          <w:numId w:val="11"/>
        </w:numPr>
        <w:rPr>
          <w:rFonts w:ascii="Arial" w:hAnsi="Arial" w:cs="Arial"/>
          <w:snapToGrid w:val="0"/>
          <w:sz w:val="24"/>
          <w:szCs w:val="24"/>
        </w:rPr>
      </w:pPr>
      <w:r w:rsidRPr="00C1248C">
        <w:rPr>
          <w:rFonts w:ascii="Arial" w:hAnsi="Arial" w:cs="Arial"/>
          <w:snapToGrid w:val="0"/>
          <w:sz w:val="24"/>
          <w:szCs w:val="24"/>
        </w:rPr>
        <w:t>to provide a drop in centre for Muslim women to find out about available resources within the community</w:t>
      </w:r>
    </w:p>
    <w:p w:rsidR="00EE6D04" w:rsidRPr="00C1248C" w:rsidRDefault="00EE6D04" w:rsidP="00EE6D04">
      <w:pPr>
        <w:numPr>
          <w:ilvl w:val="0"/>
          <w:numId w:val="12"/>
        </w:numPr>
        <w:rPr>
          <w:rFonts w:ascii="Arial" w:hAnsi="Arial" w:cs="Arial"/>
          <w:snapToGrid w:val="0"/>
          <w:sz w:val="24"/>
          <w:szCs w:val="24"/>
        </w:rPr>
      </w:pPr>
      <w:r w:rsidRPr="00C1248C">
        <w:rPr>
          <w:rFonts w:ascii="Arial" w:hAnsi="Arial" w:cs="Arial"/>
          <w:snapToGrid w:val="0"/>
          <w:sz w:val="24"/>
          <w:szCs w:val="24"/>
        </w:rPr>
        <w:t>to develop a system of supported referrals to enable women to access mainstream services</w:t>
      </w:r>
    </w:p>
    <w:p w:rsidR="00EE6D04" w:rsidRPr="00C1248C" w:rsidRDefault="00EE6D04" w:rsidP="00EE6D04">
      <w:pPr>
        <w:numPr>
          <w:ilvl w:val="0"/>
          <w:numId w:val="13"/>
        </w:numPr>
        <w:rPr>
          <w:rFonts w:ascii="Arial" w:hAnsi="Arial" w:cs="Arial"/>
          <w:snapToGrid w:val="0"/>
          <w:sz w:val="24"/>
          <w:szCs w:val="24"/>
        </w:rPr>
      </w:pPr>
      <w:r w:rsidRPr="00C1248C">
        <w:rPr>
          <w:rFonts w:ascii="Arial" w:hAnsi="Arial" w:cs="Arial"/>
          <w:snapToGrid w:val="0"/>
          <w:sz w:val="24"/>
          <w:szCs w:val="24"/>
        </w:rPr>
        <w:t>to develop an advocacy service to enable women to access services</w:t>
      </w:r>
    </w:p>
    <w:p w:rsidR="00EE6D04" w:rsidRPr="00C1248C" w:rsidRDefault="00EE6D04" w:rsidP="00EE6D04">
      <w:pPr>
        <w:numPr>
          <w:ilvl w:val="0"/>
          <w:numId w:val="14"/>
        </w:numPr>
        <w:rPr>
          <w:rFonts w:ascii="Arial" w:hAnsi="Arial" w:cs="Arial"/>
          <w:b/>
          <w:bCs/>
          <w:snapToGrid w:val="0"/>
          <w:sz w:val="24"/>
          <w:szCs w:val="24"/>
        </w:rPr>
      </w:pPr>
      <w:r w:rsidRPr="00C1248C">
        <w:rPr>
          <w:rFonts w:ascii="Arial" w:hAnsi="Arial" w:cs="Arial"/>
          <w:snapToGrid w:val="0"/>
          <w:sz w:val="24"/>
          <w:szCs w:val="24"/>
        </w:rPr>
        <w:t xml:space="preserve">to undertake community development work </w:t>
      </w:r>
    </w:p>
    <w:p w:rsidR="00EE6D04" w:rsidRPr="00C1248C" w:rsidRDefault="00EE6D04" w:rsidP="00EE6D04">
      <w:pPr>
        <w:rPr>
          <w:rFonts w:ascii="Arial" w:hAnsi="Arial" w:cs="Arial"/>
          <w:snapToGrid w:val="0"/>
          <w:sz w:val="24"/>
          <w:szCs w:val="24"/>
        </w:rPr>
      </w:pPr>
    </w:p>
    <w:p w:rsidR="00EE6D04" w:rsidRPr="00C1248C" w:rsidRDefault="00EE6D04" w:rsidP="0055630F">
      <w:pPr>
        <w:ind w:left="360"/>
        <w:rPr>
          <w:rFonts w:ascii="Arial" w:hAnsi="Arial" w:cs="Arial"/>
          <w:b/>
          <w:bCs/>
          <w:snapToGrid w:val="0"/>
          <w:sz w:val="24"/>
          <w:szCs w:val="24"/>
        </w:rPr>
      </w:pPr>
      <w:r w:rsidRPr="00C1248C">
        <w:rPr>
          <w:rFonts w:ascii="Arial" w:hAnsi="Arial" w:cs="Arial"/>
          <w:b/>
          <w:bCs/>
          <w:snapToGrid w:val="0"/>
          <w:sz w:val="24"/>
          <w:szCs w:val="24"/>
        </w:rPr>
        <w:t>The Organisation</w:t>
      </w:r>
    </w:p>
    <w:p w:rsidR="00EE6D04" w:rsidRPr="00C1248C" w:rsidRDefault="00EE6D04" w:rsidP="00EE6D04">
      <w:pPr>
        <w:rPr>
          <w:rFonts w:ascii="Arial" w:hAnsi="Arial" w:cs="Arial"/>
          <w:b/>
          <w:bCs/>
          <w:snapToGrid w:val="0"/>
          <w:sz w:val="24"/>
          <w:szCs w:val="24"/>
        </w:rPr>
      </w:pPr>
    </w:p>
    <w:p w:rsidR="00EE6D04" w:rsidRPr="00C1248C" w:rsidRDefault="00EE6D04" w:rsidP="00EE6D04">
      <w:pPr>
        <w:numPr>
          <w:ilvl w:val="0"/>
          <w:numId w:val="20"/>
        </w:numPr>
        <w:rPr>
          <w:rFonts w:ascii="Arial" w:hAnsi="Arial" w:cs="Arial"/>
          <w:b/>
          <w:bCs/>
          <w:snapToGrid w:val="0"/>
          <w:sz w:val="24"/>
          <w:szCs w:val="24"/>
        </w:rPr>
      </w:pPr>
      <w:r w:rsidRPr="00C1248C">
        <w:rPr>
          <w:rFonts w:ascii="Arial" w:hAnsi="Arial" w:cs="Arial"/>
          <w:snapToGrid w:val="0"/>
          <w:sz w:val="24"/>
          <w:szCs w:val="24"/>
        </w:rPr>
        <w:t>Amina - the Muslim Women’s Resource Centre opened to the public in April 2002. It held its Official Opening on November 1</w:t>
      </w:r>
      <w:r w:rsidRPr="00C1248C">
        <w:rPr>
          <w:rFonts w:ascii="Arial" w:hAnsi="Arial" w:cs="Arial"/>
          <w:snapToGrid w:val="0"/>
          <w:sz w:val="24"/>
          <w:szCs w:val="24"/>
          <w:vertAlign w:val="superscript"/>
        </w:rPr>
        <w:t>st</w:t>
      </w:r>
      <w:r w:rsidRPr="00C1248C">
        <w:rPr>
          <w:rFonts w:ascii="Arial" w:hAnsi="Arial" w:cs="Arial"/>
          <w:snapToGrid w:val="0"/>
          <w:sz w:val="24"/>
          <w:szCs w:val="24"/>
        </w:rPr>
        <w:t xml:space="preserve"> 2002.</w:t>
      </w:r>
    </w:p>
    <w:p w:rsidR="00EE6D04" w:rsidRPr="00C1248C" w:rsidRDefault="00EE6D04" w:rsidP="00EE6D04">
      <w:pPr>
        <w:ind w:left="454"/>
        <w:rPr>
          <w:rFonts w:ascii="Arial" w:hAnsi="Arial" w:cs="Arial"/>
          <w:b/>
          <w:bCs/>
          <w:snapToGrid w:val="0"/>
          <w:sz w:val="24"/>
          <w:szCs w:val="24"/>
        </w:rPr>
      </w:pPr>
    </w:p>
    <w:p w:rsidR="00F01634" w:rsidRDefault="00F01634" w:rsidP="00495FD1">
      <w:pPr>
        <w:numPr>
          <w:ilvl w:val="0"/>
          <w:numId w:val="15"/>
        </w:numPr>
        <w:ind w:left="357" w:hanging="357"/>
        <w:rPr>
          <w:rFonts w:ascii="Arial" w:hAnsi="Arial" w:cs="Arial"/>
          <w:snapToGrid w:val="0"/>
          <w:sz w:val="24"/>
          <w:szCs w:val="24"/>
        </w:rPr>
      </w:pPr>
      <w:r w:rsidRPr="00C1248C">
        <w:rPr>
          <w:rFonts w:ascii="Arial" w:hAnsi="Arial" w:cs="Arial"/>
          <w:snapToGrid w:val="0"/>
          <w:sz w:val="24"/>
          <w:szCs w:val="24"/>
        </w:rPr>
        <w:t xml:space="preserve">Staffing currently consists of </w:t>
      </w:r>
      <w:r w:rsidR="00815B3B" w:rsidRPr="00C1248C">
        <w:rPr>
          <w:rFonts w:ascii="Arial" w:hAnsi="Arial" w:cs="Arial"/>
          <w:snapToGrid w:val="0"/>
          <w:sz w:val="24"/>
          <w:szCs w:val="24"/>
        </w:rPr>
        <w:t>CEO;</w:t>
      </w:r>
      <w:r w:rsidRPr="00C1248C">
        <w:rPr>
          <w:rFonts w:ascii="Arial" w:hAnsi="Arial" w:cs="Arial"/>
          <w:snapToGrid w:val="0"/>
          <w:sz w:val="24"/>
          <w:szCs w:val="24"/>
        </w:rPr>
        <w:t xml:space="preserve"> </w:t>
      </w:r>
      <w:r w:rsidR="00815B3B" w:rsidRPr="00C1248C">
        <w:rPr>
          <w:rFonts w:ascii="Arial" w:hAnsi="Arial" w:cs="Arial"/>
          <w:snapToGrid w:val="0"/>
          <w:sz w:val="24"/>
          <w:szCs w:val="24"/>
        </w:rPr>
        <w:t xml:space="preserve">North Scotland Coordinator; </w:t>
      </w:r>
      <w:r w:rsidRPr="00C1248C">
        <w:rPr>
          <w:rFonts w:ascii="Arial" w:hAnsi="Arial" w:cs="Arial"/>
          <w:snapToGrid w:val="0"/>
          <w:sz w:val="24"/>
          <w:szCs w:val="24"/>
        </w:rPr>
        <w:t xml:space="preserve">Helpline Development </w:t>
      </w:r>
      <w:r w:rsidR="00815B3B" w:rsidRPr="00C1248C">
        <w:rPr>
          <w:rFonts w:ascii="Arial" w:hAnsi="Arial" w:cs="Arial"/>
          <w:snapToGrid w:val="0"/>
          <w:sz w:val="24"/>
          <w:szCs w:val="24"/>
        </w:rPr>
        <w:t>C</w:t>
      </w:r>
      <w:r w:rsidR="00495FD1">
        <w:rPr>
          <w:rFonts w:ascii="Arial" w:hAnsi="Arial" w:cs="Arial"/>
          <w:snapToGrid w:val="0"/>
          <w:sz w:val="24"/>
          <w:szCs w:val="24"/>
        </w:rPr>
        <w:t xml:space="preserve">oordinator, Officers &amp; </w:t>
      </w:r>
      <w:proofErr w:type="spellStart"/>
      <w:r w:rsidR="00495FD1">
        <w:rPr>
          <w:rFonts w:ascii="Arial" w:hAnsi="Arial" w:cs="Arial"/>
          <w:snapToGrid w:val="0"/>
          <w:sz w:val="24"/>
          <w:szCs w:val="24"/>
        </w:rPr>
        <w:t>Alima</w:t>
      </w:r>
      <w:proofErr w:type="spellEnd"/>
      <w:r w:rsidR="00815B3B" w:rsidRPr="00C1248C">
        <w:rPr>
          <w:rFonts w:ascii="Arial" w:hAnsi="Arial" w:cs="Arial"/>
          <w:snapToGrid w:val="0"/>
          <w:sz w:val="24"/>
          <w:szCs w:val="24"/>
        </w:rPr>
        <w:t xml:space="preserve">; </w:t>
      </w:r>
      <w:r w:rsidRPr="00C1248C">
        <w:rPr>
          <w:rFonts w:ascii="Arial" w:hAnsi="Arial" w:cs="Arial"/>
          <w:snapToGrid w:val="0"/>
          <w:sz w:val="24"/>
          <w:szCs w:val="24"/>
        </w:rPr>
        <w:t xml:space="preserve">Violence against Women Project </w:t>
      </w:r>
      <w:r w:rsidR="00495FD1">
        <w:rPr>
          <w:rFonts w:ascii="Arial" w:hAnsi="Arial" w:cs="Arial"/>
          <w:snapToGrid w:val="0"/>
          <w:sz w:val="24"/>
          <w:szCs w:val="24"/>
        </w:rPr>
        <w:t>Coordinator &amp; Officers</w:t>
      </w:r>
      <w:r w:rsidR="00815B3B" w:rsidRPr="00C1248C">
        <w:rPr>
          <w:rFonts w:ascii="Arial" w:hAnsi="Arial" w:cs="Arial"/>
          <w:snapToGrid w:val="0"/>
          <w:sz w:val="24"/>
          <w:szCs w:val="24"/>
        </w:rPr>
        <w:t>;</w:t>
      </w:r>
      <w:r w:rsidRPr="00C1248C">
        <w:rPr>
          <w:rFonts w:ascii="Arial" w:hAnsi="Arial" w:cs="Arial"/>
          <w:snapToGrid w:val="0"/>
          <w:sz w:val="24"/>
          <w:szCs w:val="24"/>
        </w:rPr>
        <w:t xml:space="preserve"> Befriending </w:t>
      </w:r>
      <w:r w:rsidR="00815B3B" w:rsidRPr="00C1248C">
        <w:rPr>
          <w:rFonts w:ascii="Arial" w:hAnsi="Arial" w:cs="Arial"/>
          <w:snapToGrid w:val="0"/>
          <w:sz w:val="24"/>
          <w:szCs w:val="24"/>
        </w:rPr>
        <w:t>Officer;</w:t>
      </w:r>
      <w:r w:rsidRPr="00C1248C">
        <w:rPr>
          <w:rFonts w:ascii="Arial" w:hAnsi="Arial" w:cs="Arial"/>
          <w:snapToGrid w:val="0"/>
          <w:sz w:val="24"/>
          <w:szCs w:val="24"/>
        </w:rPr>
        <w:t xml:space="preserve"> </w:t>
      </w:r>
      <w:r w:rsidR="00815B3B" w:rsidRPr="00C1248C">
        <w:rPr>
          <w:rFonts w:ascii="Arial" w:hAnsi="Arial" w:cs="Arial"/>
          <w:snapToGrid w:val="0"/>
          <w:sz w:val="24"/>
          <w:szCs w:val="24"/>
        </w:rPr>
        <w:t>Building Bridges Officer; Refugee</w:t>
      </w:r>
      <w:r w:rsidR="00495FD1">
        <w:rPr>
          <w:rFonts w:ascii="Arial" w:hAnsi="Arial" w:cs="Arial"/>
          <w:snapToGrid w:val="0"/>
          <w:sz w:val="24"/>
          <w:szCs w:val="24"/>
        </w:rPr>
        <w:t xml:space="preserve"> Support Coordinator &amp; Officers; Employability </w:t>
      </w:r>
      <w:r w:rsidR="00495FD1">
        <w:rPr>
          <w:rFonts w:ascii="Arial" w:hAnsi="Arial" w:cs="Arial"/>
          <w:snapToGrid w:val="0"/>
          <w:sz w:val="24"/>
          <w:szCs w:val="24"/>
        </w:rPr>
        <w:t>Coordinator &amp; Officers</w:t>
      </w:r>
      <w:r w:rsidR="00495FD1">
        <w:rPr>
          <w:rFonts w:ascii="Arial" w:hAnsi="Arial" w:cs="Arial"/>
          <w:snapToGrid w:val="0"/>
          <w:sz w:val="24"/>
          <w:szCs w:val="24"/>
        </w:rPr>
        <w:t xml:space="preserve">; </w:t>
      </w:r>
      <w:r w:rsidR="00495FD1" w:rsidRPr="00C1248C">
        <w:rPr>
          <w:rFonts w:ascii="Arial" w:hAnsi="Arial" w:cs="Arial"/>
          <w:snapToGrid w:val="0"/>
          <w:sz w:val="24"/>
          <w:szCs w:val="24"/>
        </w:rPr>
        <w:t xml:space="preserve">Administration </w:t>
      </w:r>
      <w:r w:rsidR="00495FD1">
        <w:rPr>
          <w:rFonts w:ascii="Arial" w:hAnsi="Arial" w:cs="Arial"/>
          <w:snapToGrid w:val="0"/>
          <w:sz w:val="24"/>
          <w:szCs w:val="24"/>
        </w:rPr>
        <w:t>Officers &amp; Finance Officer</w:t>
      </w:r>
      <w:r w:rsidR="00495FD1">
        <w:rPr>
          <w:rFonts w:ascii="Arial" w:hAnsi="Arial" w:cs="Arial"/>
          <w:snapToGrid w:val="0"/>
          <w:sz w:val="24"/>
          <w:szCs w:val="24"/>
        </w:rPr>
        <w:t>.</w:t>
      </w:r>
    </w:p>
    <w:p w:rsidR="00620100" w:rsidRPr="00C1248C" w:rsidRDefault="00620100" w:rsidP="00620100">
      <w:pPr>
        <w:ind w:left="357"/>
        <w:rPr>
          <w:rFonts w:ascii="Arial" w:hAnsi="Arial" w:cs="Arial"/>
          <w:snapToGrid w:val="0"/>
          <w:sz w:val="24"/>
          <w:szCs w:val="24"/>
        </w:rPr>
      </w:pPr>
    </w:p>
    <w:p w:rsidR="00EE6D04" w:rsidRPr="00C1248C" w:rsidRDefault="00EE6D04" w:rsidP="00620100">
      <w:pPr>
        <w:numPr>
          <w:ilvl w:val="0"/>
          <w:numId w:val="15"/>
        </w:numPr>
        <w:ind w:left="357" w:hanging="357"/>
        <w:rPr>
          <w:rFonts w:ascii="Arial" w:hAnsi="Arial" w:cs="Arial"/>
          <w:snapToGrid w:val="0"/>
          <w:sz w:val="24"/>
          <w:szCs w:val="24"/>
        </w:rPr>
      </w:pPr>
      <w:r w:rsidRPr="00C1248C">
        <w:rPr>
          <w:rFonts w:ascii="Arial" w:hAnsi="Arial" w:cs="Arial"/>
          <w:snapToGrid w:val="0"/>
          <w:sz w:val="24"/>
          <w:szCs w:val="24"/>
        </w:rPr>
        <w:t>Funding comes from a range of sources inc</w:t>
      </w:r>
      <w:r w:rsidR="00495FD1">
        <w:rPr>
          <w:rFonts w:ascii="Arial" w:hAnsi="Arial" w:cs="Arial"/>
          <w:snapToGrid w:val="0"/>
          <w:sz w:val="24"/>
          <w:szCs w:val="24"/>
        </w:rPr>
        <w:t xml:space="preserve">luding the Scottish Government, People’s Health Trust, </w:t>
      </w:r>
      <w:r w:rsidR="00B864BD" w:rsidRPr="00C1248C">
        <w:rPr>
          <w:rFonts w:ascii="Arial" w:hAnsi="Arial" w:cs="Arial"/>
          <w:snapToGrid w:val="0"/>
          <w:sz w:val="24"/>
          <w:szCs w:val="24"/>
        </w:rPr>
        <w:t xml:space="preserve">Rank Foundation, </w:t>
      </w:r>
      <w:r w:rsidR="00BC7117" w:rsidRPr="00C1248C">
        <w:rPr>
          <w:rFonts w:ascii="Arial" w:hAnsi="Arial" w:cs="Arial"/>
          <w:snapToGrid w:val="0"/>
          <w:sz w:val="24"/>
          <w:szCs w:val="24"/>
        </w:rPr>
        <w:t>Peoples Project, Dundee City Council</w:t>
      </w:r>
      <w:r w:rsidR="00B864BD" w:rsidRPr="00C1248C">
        <w:rPr>
          <w:rFonts w:ascii="Arial" w:hAnsi="Arial" w:cs="Arial"/>
          <w:snapToGrid w:val="0"/>
          <w:sz w:val="24"/>
          <w:szCs w:val="24"/>
        </w:rPr>
        <w:t xml:space="preserve"> </w:t>
      </w:r>
      <w:r w:rsidR="0055630F" w:rsidRPr="00C1248C">
        <w:rPr>
          <w:rFonts w:ascii="Arial" w:hAnsi="Arial" w:cs="Arial"/>
          <w:snapToGrid w:val="0"/>
          <w:sz w:val="24"/>
          <w:szCs w:val="24"/>
        </w:rPr>
        <w:t xml:space="preserve">as well as </w:t>
      </w:r>
      <w:r w:rsidRPr="00C1248C">
        <w:rPr>
          <w:rFonts w:ascii="Arial" w:hAnsi="Arial" w:cs="Arial"/>
          <w:snapToGrid w:val="0"/>
          <w:sz w:val="24"/>
          <w:szCs w:val="24"/>
        </w:rPr>
        <w:t>fundraising and individual donations.</w:t>
      </w:r>
    </w:p>
    <w:p w:rsidR="00EE6D04" w:rsidRPr="00C1248C" w:rsidRDefault="00EE6D04" w:rsidP="00EE6D04">
      <w:pPr>
        <w:rPr>
          <w:rFonts w:ascii="Arial" w:hAnsi="Arial" w:cs="Arial"/>
          <w:snapToGrid w:val="0"/>
          <w:sz w:val="24"/>
          <w:szCs w:val="24"/>
        </w:rPr>
      </w:pPr>
    </w:p>
    <w:p w:rsidR="00EE6D04" w:rsidRPr="00C1248C" w:rsidRDefault="00EE6D04" w:rsidP="00EE6D04">
      <w:pPr>
        <w:numPr>
          <w:ilvl w:val="0"/>
          <w:numId w:val="16"/>
        </w:numPr>
        <w:rPr>
          <w:rFonts w:ascii="Arial" w:hAnsi="Arial" w:cs="Arial"/>
          <w:snapToGrid w:val="0"/>
          <w:sz w:val="24"/>
          <w:szCs w:val="24"/>
        </w:rPr>
      </w:pPr>
      <w:r w:rsidRPr="00C1248C">
        <w:rPr>
          <w:rFonts w:ascii="Arial" w:hAnsi="Arial" w:cs="Arial"/>
          <w:snapToGrid w:val="0"/>
          <w:sz w:val="24"/>
          <w:szCs w:val="24"/>
        </w:rPr>
        <w:t xml:space="preserve">Amina - the Muslim Women’s Resource Centre is managed by an elected voluntary </w:t>
      </w:r>
      <w:r w:rsidR="0055630F" w:rsidRPr="00C1248C">
        <w:rPr>
          <w:rFonts w:ascii="Arial" w:hAnsi="Arial" w:cs="Arial"/>
          <w:snapToGrid w:val="0"/>
          <w:sz w:val="24"/>
          <w:szCs w:val="24"/>
        </w:rPr>
        <w:t>Board of Management</w:t>
      </w:r>
      <w:r w:rsidRPr="00C1248C">
        <w:rPr>
          <w:rFonts w:ascii="Arial" w:hAnsi="Arial" w:cs="Arial"/>
          <w:snapToGrid w:val="0"/>
          <w:sz w:val="24"/>
          <w:szCs w:val="24"/>
        </w:rPr>
        <w:t>.  It is registered as a cha</w:t>
      </w:r>
      <w:r w:rsidR="00495FD1">
        <w:rPr>
          <w:rFonts w:ascii="Arial" w:hAnsi="Arial" w:cs="Arial"/>
          <w:snapToGrid w:val="0"/>
          <w:sz w:val="24"/>
          <w:szCs w:val="24"/>
        </w:rPr>
        <w:t>rity with OSCR</w:t>
      </w:r>
      <w:r w:rsidR="00B864BD" w:rsidRPr="00C1248C">
        <w:rPr>
          <w:rFonts w:ascii="Arial" w:hAnsi="Arial" w:cs="Arial"/>
          <w:snapToGrid w:val="0"/>
          <w:sz w:val="24"/>
          <w:szCs w:val="24"/>
        </w:rPr>
        <w:t xml:space="preserve"> – Charity no. SC0</w:t>
      </w:r>
      <w:r w:rsidR="0027166F" w:rsidRPr="00C1248C">
        <w:rPr>
          <w:rFonts w:ascii="Arial" w:hAnsi="Arial" w:cs="Arial"/>
          <w:snapToGrid w:val="0"/>
          <w:sz w:val="24"/>
          <w:szCs w:val="24"/>
        </w:rPr>
        <w:t xml:space="preserve">27690 and </w:t>
      </w:r>
      <w:r w:rsidR="00495FD1">
        <w:rPr>
          <w:rFonts w:ascii="Arial" w:hAnsi="Arial" w:cs="Arial"/>
          <w:snapToGrid w:val="0"/>
          <w:sz w:val="24"/>
          <w:szCs w:val="24"/>
        </w:rPr>
        <w:t xml:space="preserve">Company limited by Guarantee </w:t>
      </w:r>
      <w:r w:rsidR="0027166F" w:rsidRPr="00C1248C">
        <w:rPr>
          <w:rFonts w:ascii="Arial" w:hAnsi="Arial" w:cs="Arial"/>
          <w:snapToGrid w:val="0"/>
          <w:sz w:val="24"/>
          <w:szCs w:val="24"/>
        </w:rPr>
        <w:t>registered in Scotland</w:t>
      </w:r>
      <w:r w:rsidR="00495FD1">
        <w:rPr>
          <w:rFonts w:ascii="Arial" w:hAnsi="Arial" w:cs="Arial"/>
          <w:snapToGrid w:val="0"/>
          <w:sz w:val="24"/>
          <w:szCs w:val="24"/>
        </w:rPr>
        <w:t xml:space="preserve"> no</w:t>
      </w:r>
      <w:r w:rsidR="0027166F" w:rsidRPr="00C1248C">
        <w:rPr>
          <w:rFonts w:ascii="Arial" w:hAnsi="Arial" w:cs="Arial"/>
          <w:snapToGrid w:val="0"/>
          <w:sz w:val="24"/>
          <w:szCs w:val="24"/>
        </w:rPr>
        <w:t>: SC432921.</w:t>
      </w:r>
    </w:p>
    <w:p w:rsidR="00EE6D04" w:rsidRPr="00C1248C" w:rsidRDefault="00EE6D04" w:rsidP="00620100">
      <w:pPr>
        <w:pStyle w:val="BodyText"/>
        <w:tabs>
          <w:tab w:val="left" w:pos="7020"/>
        </w:tabs>
        <w:rPr>
          <w:b w:val="0"/>
          <w:snapToGrid w:val="0"/>
          <w:color w:val="000000"/>
          <w:sz w:val="24"/>
          <w:szCs w:val="24"/>
        </w:rPr>
      </w:pPr>
    </w:p>
    <w:p w:rsidR="001E787F" w:rsidRPr="00495FD1" w:rsidRDefault="00EE6D04" w:rsidP="00495FD1">
      <w:pPr>
        <w:pStyle w:val="BodyText"/>
        <w:ind w:left="360"/>
        <w:rPr>
          <w:b w:val="0"/>
          <w:bCs/>
          <w:snapToGrid w:val="0"/>
          <w:color w:val="000000"/>
          <w:sz w:val="24"/>
          <w:szCs w:val="24"/>
        </w:rPr>
      </w:pPr>
      <w:r w:rsidRPr="00C1248C">
        <w:rPr>
          <w:b w:val="0"/>
          <w:snapToGrid w:val="0"/>
          <w:color w:val="000000"/>
          <w:sz w:val="24"/>
          <w:szCs w:val="24"/>
        </w:rPr>
        <w:t xml:space="preserve">Amina the Muslim Women’s Resource Centre is an Equal Opportunities employer and welcomes applications from people from all diversity strands. </w:t>
      </w:r>
      <w:bookmarkStart w:id="0" w:name="_GoBack"/>
      <w:bookmarkEnd w:id="0"/>
    </w:p>
    <w:sectPr w:rsidR="001E787F" w:rsidRPr="00495FD1" w:rsidSect="00BC7117">
      <w:pgSz w:w="11906" w:h="16838"/>
      <w:pgMar w:top="1440" w:right="127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4"/>
      </w:rPr>
    </w:lvl>
  </w:abstractNum>
  <w:abstractNum w:abstractNumId="3" w15:restartNumberingAfterBreak="0">
    <w:nsid w:val="01F5393F"/>
    <w:multiLevelType w:val="hybridMultilevel"/>
    <w:tmpl w:val="B66C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76EA5"/>
    <w:multiLevelType w:val="hybridMultilevel"/>
    <w:tmpl w:val="2910A992"/>
    <w:lvl w:ilvl="0" w:tplc="053408C8">
      <w:start w:val="1"/>
      <w:numFmt w:val="decimal"/>
      <w:lvlText w:val="%1."/>
      <w:lvlJc w:val="left"/>
      <w:pPr>
        <w:tabs>
          <w:tab w:val="num" w:pos="644"/>
        </w:tabs>
        <w:ind w:left="64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4F3CD5"/>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15:restartNumberingAfterBreak="0">
    <w:nsid w:val="0B7A6A92"/>
    <w:multiLevelType w:val="hybridMultilevel"/>
    <w:tmpl w:val="ABE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EDC"/>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8" w15:restartNumberingAfterBreak="0">
    <w:nsid w:val="10914215"/>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9" w15:restartNumberingAfterBreak="0">
    <w:nsid w:val="12242DFA"/>
    <w:multiLevelType w:val="hybridMultilevel"/>
    <w:tmpl w:val="07383BC2"/>
    <w:lvl w:ilvl="0" w:tplc="2AEA9D64">
      <w:start w:val="1"/>
      <w:numFmt w:val="bullet"/>
      <w:lvlText w:val=""/>
      <w:lvlJc w:val="left"/>
      <w:pPr>
        <w:tabs>
          <w:tab w:val="num" w:pos="360"/>
        </w:tabs>
        <w:ind w:left="360" w:hanging="360"/>
      </w:pPr>
      <w:rPr>
        <w:rFonts w:ascii="Symbol" w:hAnsi="Symbol" w:cs="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586AE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1B5667AD"/>
    <w:multiLevelType w:val="hybridMultilevel"/>
    <w:tmpl w:val="38D46602"/>
    <w:lvl w:ilvl="0" w:tplc="3E5A7646">
      <w:start w:val="6"/>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BFE1650"/>
    <w:multiLevelType w:val="hybridMultilevel"/>
    <w:tmpl w:val="7EC0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B16FC7"/>
    <w:multiLevelType w:val="hybridMultilevel"/>
    <w:tmpl w:val="F0C2C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2429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5" w15:restartNumberingAfterBreak="0">
    <w:nsid w:val="27314878"/>
    <w:multiLevelType w:val="hybridMultilevel"/>
    <w:tmpl w:val="C108D13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27A9440D"/>
    <w:multiLevelType w:val="hybridMultilevel"/>
    <w:tmpl w:val="D84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B038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8" w15:restartNumberingAfterBreak="0">
    <w:nsid w:val="2E0A7B04"/>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9" w15:restartNumberingAfterBreak="0">
    <w:nsid w:val="364B1FC3"/>
    <w:multiLevelType w:val="hybridMultilevel"/>
    <w:tmpl w:val="7CD8EEB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8657AF"/>
    <w:multiLevelType w:val="hybridMultilevel"/>
    <w:tmpl w:val="46906DBC"/>
    <w:lvl w:ilvl="0" w:tplc="08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20C130F"/>
    <w:multiLevelType w:val="hybridMultilevel"/>
    <w:tmpl w:val="AB04400A"/>
    <w:lvl w:ilvl="0" w:tplc="2AEA9D64">
      <w:start w:val="1"/>
      <w:numFmt w:val="bullet"/>
      <w:lvlText w:val=""/>
      <w:lvlJc w:val="left"/>
      <w:pPr>
        <w:tabs>
          <w:tab w:val="num" w:pos="360"/>
        </w:tabs>
        <w:ind w:left="360" w:hanging="360"/>
      </w:pPr>
      <w:rPr>
        <w:rFonts w:ascii="Symbol" w:hAnsi="Symbol" w:cs="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E66B47"/>
    <w:multiLevelType w:val="hybridMultilevel"/>
    <w:tmpl w:val="801882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D6841CD"/>
    <w:multiLevelType w:val="hybridMultilevel"/>
    <w:tmpl w:val="34A4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12533"/>
    <w:multiLevelType w:val="hybridMultilevel"/>
    <w:tmpl w:val="BC90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B4A4F"/>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6" w15:restartNumberingAfterBreak="0">
    <w:nsid w:val="59FB3FD7"/>
    <w:multiLevelType w:val="hybridMultilevel"/>
    <w:tmpl w:val="2FD0B2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A9F5022"/>
    <w:multiLevelType w:val="hybridMultilevel"/>
    <w:tmpl w:val="D2D010FC"/>
    <w:lvl w:ilvl="0" w:tplc="E79AB512">
      <w:start w:val="1"/>
      <w:numFmt w:val="bullet"/>
      <w:lvlText w:val=""/>
      <w:lvlJc w:val="left"/>
      <w:pPr>
        <w:tabs>
          <w:tab w:val="num" w:pos="454"/>
        </w:tabs>
        <w:ind w:left="454" w:hanging="454"/>
      </w:pPr>
      <w:rPr>
        <w:rFonts w:ascii="Symbol" w:hAnsi="Symbol" w:cs="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B8084C"/>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9" w15:restartNumberingAfterBreak="0">
    <w:nsid w:val="5C2E28E5"/>
    <w:multiLevelType w:val="hybridMultilevel"/>
    <w:tmpl w:val="0D7457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5AA0802"/>
    <w:multiLevelType w:val="hybridMultilevel"/>
    <w:tmpl w:val="E7EA9542"/>
    <w:lvl w:ilvl="0" w:tplc="2AEA9D64">
      <w:start w:val="1"/>
      <w:numFmt w:val="bullet"/>
      <w:lvlText w:val=""/>
      <w:lvlJc w:val="left"/>
      <w:pPr>
        <w:tabs>
          <w:tab w:val="num" w:pos="360"/>
        </w:tabs>
        <w:ind w:left="360" w:hanging="360"/>
      </w:pPr>
      <w:rPr>
        <w:rFonts w:ascii="Symbol" w:hAnsi="Symbol" w:cs="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9244895"/>
    <w:multiLevelType w:val="hybridMultilevel"/>
    <w:tmpl w:val="98FA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E2AC8"/>
    <w:multiLevelType w:val="hybridMultilevel"/>
    <w:tmpl w:val="54940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F3A45C7"/>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4" w15:restartNumberingAfterBreak="0">
    <w:nsid w:val="79D945C8"/>
    <w:multiLevelType w:val="hybridMultilevel"/>
    <w:tmpl w:val="A202C53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3"/>
  </w:num>
  <w:num w:numId="7">
    <w:abstractNumId w:val="18"/>
  </w:num>
  <w:num w:numId="8">
    <w:abstractNumId w:val="14"/>
  </w:num>
  <w:num w:numId="9">
    <w:abstractNumId w:val="10"/>
  </w:num>
  <w:num w:numId="10">
    <w:abstractNumId w:val="7"/>
  </w:num>
  <w:num w:numId="11">
    <w:abstractNumId w:val="28"/>
  </w:num>
  <w:num w:numId="12">
    <w:abstractNumId w:val="33"/>
  </w:num>
  <w:num w:numId="13">
    <w:abstractNumId w:val="17"/>
  </w:num>
  <w:num w:numId="14">
    <w:abstractNumId w:val="5"/>
  </w:num>
  <w:num w:numId="15">
    <w:abstractNumId w:val="25"/>
  </w:num>
  <w:num w:numId="16">
    <w:abstractNumId w:val="8"/>
  </w:num>
  <w:num w:numId="17">
    <w:abstractNumId w:val="21"/>
  </w:num>
  <w:num w:numId="18">
    <w:abstractNumId w:val="9"/>
  </w:num>
  <w:num w:numId="19">
    <w:abstractNumId w:val="30"/>
  </w:num>
  <w:num w:numId="20">
    <w:abstractNumId w:val="27"/>
  </w:num>
  <w:num w:numId="21">
    <w:abstractNumId w:val="15"/>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4"/>
  </w:num>
  <w:num w:numId="24">
    <w:abstractNumId w:val="19"/>
  </w:num>
  <w:num w:numId="25">
    <w:abstractNumId w:val="20"/>
  </w:num>
  <w:num w:numId="26">
    <w:abstractNumId w:val="1"/>
  </w:num>
  <w:num w:numId="27">
    <w:abstractNumId w:val="2"/>
  </w:num>
  <w:num w:numId="28">
    <w:abstractNumId w:val="24"/>
  </w:num>
  <w:num w:numId="29">
    <w:abstractNumId w:val="29"/>
  </w:num>
  <w:num w:numId="30">
    <w:abstractNumId w:val="6"/>
  </w:num>
  <w:num w:numId="31">
    <w:abstractNumId w:val="12"/>
  </w:num>
  <w:num w:numId="32">
    <w:abstractNumId w:val="31"/>
  </w:num>
  <w:num w:numId="33">
    <w:abstractNumId w:val="16"/>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EA"/>
    <w:rsid w:val="00072BD4"/>
    <w:rsid w:val="0007578B"/>
    <w:rsid w:val="000B6773"/>
    <w:rsid w:val="000E4DD2"/>
    <w:rsid w:val="000F29FA"/>
    <w:rsid w:val="000F778B"/>
    <w:rsid w:val="00115BA1"/>
    <w:rsid w:val="0018536E"/>
    <w:rsid w:val="001A6F49"/>
    <w:rsid w:val="001C2B88"/>
    <w:rsid w:val="001E787F"/>
    <w:rsid w:val="001F15E8"/>
    <w:rsid w:val="00221D02"/>
    <w:rsid w:val="0024100F"/>
    <w:rsid w:val="002656A5"/>
    <w:rsid w:val="0027166F"/>
    <w:rsid w:val="002C7440"/>
    <w:rsid w:val="0030445A"/>
    <w:rsid w:val="003213BD"/>
    <w:rsid w:val="003336C1"/>
    <w:rsid w:val="0034147D"/>
    <w:rsid w:val="00343435"/>
    <w:rsid w:val="003517B8"/>
    <w:rsid w:val="00374832"/>
    <w:rsid w:val="00374D5C"/>
    <w:rsid w:val="00396928"/>
    <w:rsid w:val="003A1226"/>
    <w:rsid w:val="003B0BB4"/>
    <w:rsid w:val="003F2E7F"/>
    <w:rsid w:val="0049165F"/>
    <w:rsid w:val="00495FD1"/>
    <w:rsid w:val="004B4D52"/>
    <w:rsid w:val="004B520A"/>
    <w:rsid w:val="004C38E4"/>
    <w:rsid w:val="004C4408"/>
    <w:rsid w:val="005201F3"/>
    <w:rsid w:val="0054107B"/>
    <w:rsid w:val="0055630F"/>
    <w:rsid w:val="00593284"/>
    <w:rsid w:val="005A6D64"/>
    <w:rsid w:val="005D55C0"/>
    <w:rsid w:val="005E42E7"/>
    <w:rsid w:val="00601E33"/>
    <w:rsid w:val="00611AD5"/>
    <w:rsid w:val="00614CFB"/>
    <w:rsid w:val="00620100"/>
    <w:rsid w:val="00626AFD"/>
    <w:rsid w:val="00632B7A"/>
    <w:rsid w:val="00656EC7"/>
    <w:rsid w:val="00665223"/>
    <w:rsid w:val="00674460"/>
    <w:rsid w:val="006812B7"/>
    <w:rsid w:val="00686997"/>
    <w:rsid w:val="006B315B"/>
    <w:rsid w:val="006C66C7"/>
    <w:rsid w:val="006E28FC"/>
    <w:rsid w:val="00712612"/>
    <w:rsid w:val="00722850"/>
    <w:rsid w:val="00747B49"/>
    <w:rsid w:val="0077169E"/>
    <w:rsid w:val="007B2D85"/>
    <w:rsid w:val="007B4E6C"/>
    <w:rsid w:val="007C4504"/>
    <w:rsid w:val="007C5CCE"/>
    <w:rsid w:val="007F095E"/>
    <w:rsid w:val="00815B3B"/>
    <w:rsid w:val="008263D2"/>
    <w:rsid w:val="008278DA"/>
    <w:rsid w:val="0084215C"/>
    <w:rsid w:val="00856310"/>
    <w:rsid w:val="0087051F"/>
    <w:rsid w:val="0088539F"/>
    <w:rsid w:val="008C3154"/>
    <w:rsid w:val="008C6728"/>
    <w:rsid w:val="008D00B8"/>
    <w:rsid w:val="008D00F9"/>
    <w:rsid w:val="0090409E"/>
    <w:rsid w:val="00934712"/>
    <w:rsid w:val="009519BC"/>
    <w:rsid w:val="0097367B"/>
    <w:rsid w:val="00A01278"/>
    <w:rsid w:val="00A013EA"/>
    <w:rsid w:val="00A23991"/>
    <w:rsid w:val="00AA45C1"/>
    <w:rsid w:val="00AF292C"/>
    <w:rsid w:val="00B1639B"/>
    <w:rsid w:val="00B175B5"/>
    <w:rsid w:val="00B24280"/>
    <w:rsid w:val="00B500DF"/>
    <w:rsid w:val="00B864BD"/>
    <w:rsid w:val="00BC16F3"/>
    <w:rsid w:val="00BC2031"/>
    <w:rsid w:val="00BC7117"/>
    <w:rsid w:val="00BE6CD2"/>
    <w:rsid w:val="00C1248C"/>
    <w:rsid w:val="00C2485D"/>
    <w:rsid w:val="00C571AA"/>
    <w:rsid w:val="00C902CD"/>
    <w:rsid w:val="00CA54A8"/>
    <w:rsid w:val="00CB34A1"/>
    <w:rsid w:val="00CB69B1"/>
    <w:rsid w:val="00CD01EC"/>
    <w:rsid w:val="00CD133C"/>
    <w:rsid w:val="00D051D9"/>
    <w:rsid w:val="00D27BD5"/>
    <w:rsid w:val="00D30F42"/>
    <w:rsid w:val="00D604BB"/>
    <w:rsid w:val="00D731B6"/>
    <w:rsid w:val="00DB5599"/>
    <w:rsid w:val="00DF15C6"/>
    <w:rsid w:val="00DF4D3D"/>
    <w:rsid w:val="00E020ED"/>
    <w:rsid w:val="00E07508"/>
    <w:rsid w:val="00E363B7"/>
    <w:rsid w:val="00E376A5"/>
    <w:rsid w:val="00E97E10"/>
    <w:rsid w:val="00EA266B"/>
    <w:rsid w:val="00EC3C95"/>
    <w:rsid w:val="00EC672D"/>
    <w:rsid w:val="00ED40A5"/>
    <w:rsid w:val="00EE6D04"/>
    <w:rsid w:val="00F01634"/>
    <w:rsid w:val="00F622A4"/>
    <w:rsid w:val="00F92598"/>
    <w:rsid w:val="00FE5AC7"/>
    <w:rsid w:val="00FF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E326"/>
  <w15:docId w15:val="{E7AB8B84-8538-4991-98FE-5270392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EA"/>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23991"/>
    <w:pPr>
      <w:keepNext/>
      <w:jc w:val="center"/>
      <w:outlineLvl w:val="0"/>
    </w:pPr>
    <w:rPr>
      <w:rFonts w:ascii="Arial" w:hAnsi="Arial" w:cs="Arial"/>
      <w:b/>
      <w:color w:val="auto"/>
      <w:kern w:val="0"/>
      <w:sz w:val="32"/>
      <w:szCs w:val="36"/>
      <w:lang w:eastAsia="en-US"/>
    </w:rPr>
  </w:style>
  <w:style w:type="paragraph" w:styleId="Heading2">
    <w:name w:val="heading 2"/>
    <w:basedOn w:val="Normal"/>
    <w:next w:val="Normal"/>
    <w:link w:val="Heading2Char"/>
    <w:uiPriority w:val="9"/>
    <w:semiHidden/>
    <w:unhideWhenUsed/>
    <w:qFormat/>
    <w:rsid w:val="00EE6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E6D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3EA"/>
    <w:rPr>
      <w:rFonts w:ascii="Tahoma" w:hAnsi="Tahoma" w:cs="Tahoma"/>
      <w:sz w:val="16"/>
      <w:szCs w:val="16"/>
    </w:rPr>
  </w:style>
  <w:style w:type="character" w:customStyle="1" w:styleId="BalloonTextChar">
    <w:name w:val="Balloon Text Char"/>
    <w:basedOn w:val="DefaultParagraphFont"/>
    <w:link w:val="BalloonText"/>
    <w:uiPriority w:val="99"/>
    <w:semiHidden/>
    <w:rsid w:val="00A013EA"/>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A013EA"/>
    <w:rPr>
      <w:color w:val="0000FF" w:themeColor="hyperlink"/>
      <w:u w:val="single"/>
    </w:rPr>
  </w:style>
  <w:style w:type="character" w:customStyle="1" w:styleId="Heading1Char">
    <w:name w:val="Heading 1 Char"/>
    <w:basedOn w:val="DefaultParagraphFont"/>
    <w:link w:val="Heading1"/>
    <w:rsid w:val="00A23991"/>
    <w:rPr>
      <w:rFonts w:ascii="Arial" w:eastAsia="Times New Roman" w:hAnsi="Arial" w:cs="Arial"/>
      <w:b/>
      <w:sz w:val="32"/>
      <w:szCs w:val="36"/>
    </w:rPr>
  </w:style>
  <w:style w:type="paragraph" w:styleId="BodyText">
    <w:name w:val="Body Text"/>
    <w:basedOn w:val="Normal"/>
    <w:link w:val="BodyTextChar"/>
    <w:rsid w:val="00A23991"/>
    <w:rPr>
      <w:rFonts w:ascii="Arial" w:hAnsi="Arial" w:cs="Arial"/>
      <w:b/>
      <w:color w:val="auto"/>
      <w:kern w:val="0"/>
      <w:sz w:val="28"/>
      <w:szCs w:val="28"/>
      <w:lang w:eastAsia="en-US"/>
    </w:rPr>
  </w:style>
  <w:style w:type="character" w:customStyle="1" w:styleId="BodyTextChar">
    <w:name w:val="Body Text Char"/>
    <w:basedOn w:val="DefaultParagraphFont"/>
    <w:link w:val="BodyText"/>
    <w:rsid w:val="00A23991"/>
    <w:rPr>
      <w:rFonts w:ascii="Arial" w:eastAsia="Times New Roman" w:hAnsi="Arial" w:cs="Arial"/>
      <w:b/>
      <w:sz w:val="28"/>
      <w:szCs w:val="28"/>
    </w:rPr>
  </w:style>
  <w:style w:type="paragraph" w:styleId="BodyText2">
    <w:name w:val="Body Text 2"/>
    <w:basedOn w:val="Normal"/>
    <w:link w:val="BodyText2Char"/>
    <w:rsid w:val="00A23991"/>
    <w:rPr>
      <w:rFonts w:ascii="Arial" w:hAnsi="Arial" w:cs="Arial"/>
      <w:color w:val="auto"/>
      <w:kern w:val="0"/>
      <w:sz w:val="32"/>
      <w:szCs w:val="24"/>
      <w:lang w:eastAsia="en-US"/>
    </w:rPr>
  </w:style>
  <w:style w:type="character" w:customStyle="1" w:styleId="BodyText2Char">
    <w:name w:val="Body Text 2 Char"/>
    <w:basedOn w:val="DefaultParagraphFont"/>
    <w:link w:val="BodyText2"/>
    <w:rsid w:val="00A23991"/>
    <w:rPr>
      <w:rFonts w:ascii="Arial" w:eastAsia="Times New Roman" w:hAnsi="Arial" w:cs="Arial"/>
      <w:sz w:val="32"/>
      <w:szCs w:val="24"/>
    </w:rPr>
  </w:style>
  <w:style w:type="paragraph" w:styleId="ListParagraph">
    <w:name w:val="List Paragraph"/>
    <w:basedOn w:val="Normal"/>
    <w:uiPriority w:val="34"/>
    <w:qFormat/>
    <w:rsid w:val="00BC2031"/>
    <w:pPr>
      <w:ind w:left="720"/>
      <w:contextualSpacing/>
    </w:pPr>
  </w:style>
  <w:style w:type="paragraph" w:styleId="Header">
    <w:name w:val="header"/>
    <w:basedOn w:val="Normal"/>
    <w:link w:val="HeaderChar"/>
    <w:uiPriority w:val="99"/>
    <w:rsid w:val="00CB69B1"/>
    <w:pPr>
      <w:tabs>
        <w:tab w:val="center" w:pos="4153"/>
        <w:tab w:val="right" w:pos="8306"/>
      </w:tabs>
    </w:pPr>
    <w:rPr>
      <w:rFonts w:ascii="Arial" w:hAnsi="Arial" w:cs="Arial"/>
      <w:color w:val="auto"/>
      <w:kern w:val="0"/>
      <w:sz w:val="22"/>
      <w:szCs w:val="22"/>
      <w:lang w:eastAsia="en-US"/>
    </w:rPr>
  </w:style>
  <w:style w:type="character" w:customStyle="1" w:styleId="HeaderChar">
    <w:name w:val="Header Char"/>
    <w:basedOn w:val="DefaultParagraphFont"/>
    <w:link w:val="Header"/>
    <w:uiPriority w:val="99"/>
    <w:rsid w:val="00CB69B1"/>
    <w:rPr>
      <w:rFonts w:ascii="Arial" w:eastAsia="Times New Roman" w:hAnsi="Arial" w:cs="Arial"/>
    </w:rPr>
  </w:style>
  <w:style w:type="character" w:customStyle="1" w:styleId="Heading2Char">
    <w:name w:val="Heading 2 Char"/>
    <w:basedOn w:val="DefaultParagraphFont"/>
    <w:link w:val="Heading2"/>
    <w:uiPriority w:val="9"/>
    <w:semiHidden/>
    <w:rsid w:val="00EE6D04"/>
    <w:rPr>
      <w:rFonts w:asciiTheme="majorHAnsi" w:eastAsiaTheme="majorEastAsia" w:hAnsiTheme="majorHAnsi" w:cstheme="majorBidi"/>
      <w:b/>
      <w:bCs/>
      <w:color w:val="4F81BD" w:themeColor="accent1"/>
      <w:kern w:val="28"/>
      <w:sz w:val="26"/>
      <w:szCs w:val="26"/>
      <w:lang w:eastAsia="en-GB"/>
    </w:rPr>
  </w:style>
  <w:style w:type="character" w:customStyle="1" w:styleId="Heading6Char">
    <w:name w:val="Heading 6 Char"/>
    <w:basedOn w:val="DefaultParagraphFont"/>
    <w:link w:val="Heading6"/>
    <w:uiPriority w:val="9"/>
    <w:semiHidden/>
    <w:rsid w:val="00EE6D04"/>
    <w:rPr>
      <w:rFonts w:asciiTheme="majorHAnsi" w:eastAsiaTheme="majorEastAsia" w:hAnsiTheme="majorHAnsi" w:cstheme="majorBidi"/>
      <w:i/>
      <w:iCs/>
      <w:color w:val="243F60" w:themeColor="accent1" w:themeShade="7F"/>
      <w:kern w:val="28"/>
      <w:sz w:val="20"/>
      <w:szCs w:val="20"/>
      <w:lang w:eastAsia="en-GB"/>
    </w:rPr>
  </w:style>
  <w:style w:type="paragraph" w:styleId="BodyTextIndent">
    <w:name w:val="Body Text Indent"/>
    <w:basedOn w:val="Normal"/>
    <w:link w:val="BodyTextIndentChar"/>
    <w:uiPriority w:val="99"/>
    <w:unhideWhenUsed/>
    <w:rsid w:val="0034147D"/>
    <w:pPr>
      <w:spacing w:after="120"/>
      <w:ind w:left="283"/>
    </w:pPr>
  </w:style>
  <w:style w:type="character" w:customStyle="1" w:styleId="BodyTextIndentChar">
    <w:name w:val="Body Text Indent Char"/>
    <w:basedOn w:val="DefaultParagraphFont"/>
    <w:link w:val="BodyTextIndent"/>
    <w:uiPriority w:val="99"/>
    <w:rsid w:val="0034147D"/>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rsid w:val="0034147D"/>
    <w:pPr>
      <w:suppressAutoHyphens/>
      <w:spacing w:before="100" w:after="100"/>
    </w:pPr>
    <w:rPr>
      <w:color w:val="auto"/>
      <w:kern w:val="0"/>
      <w:sz w:val="24"/>
      <w:szCs w:val="24"/>
      <w:lang w:val="en-US" w:eastAsia="ar-SA"/>
    </w:rPr>
  </w:style>
  <w:style w:type="paragraph" w:styleId="NoSpacing">
    <w:name w:val="No Spacing"/>
    <w:qFormat/>
    <w:rsid w:val="0034147D"/>
    <w:pPr>
      <w:suppressAutoHyphens/>
      <w:spacing w:after="0" w:line="240" w:lineRule="auto"/>
    </w:pPr>
    <w:rPr>
      <w:rFonts w:ascii="Calibri" w:eastAsia="Calibri" w:hAnsi="Calibri" w:cs="Times New Roman"/>
      <w:lang w:eastAsia="ar-SA"/>
    </w:rPr>
  </w:style>
  <w:style w:type="paragraph" w:customStyle="1" w:styleId="Body">
    <w:name w:val="Body"/>
    <w:rsid w:val="006201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Default">
    <w:name w:val="Default"/>
    <w:rsid w:val="00BE6C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368">
      <w:bodyDiv w:val="1"/>
      <w:marLeft w:val="0"/>
      <w:marRight w:val="0"/>
      <w:marTop w:val="0"/>
      <w:marBottom w:val="0"/>
      <w:divBdr>
        <w:top w:val="none" w:sz="0" w:space="0" w:color="auto"/>
        <w:left w:val="none" w:sz="0" w:space="0" w:color="auto"/>
        <w:bottom w:val="none" w:sz="0" w:space="0" w:color="auto"/>
        <w:right w:val="none" w:sz="0" w:space="0" w:color="auto"/>
      </w:divBdr>
    </w:div>
    <w:div w:id="6361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azmina</dc:creator>
  <cp:lastModifiedBy>Azmina Imtiyaz</cp:lastModifiedBy>
  <cp:revision>2</cp:revision>
  <cp:lastPrinted>2012-09-27T10:19:00Z</cp:lastPrinted>
  <dcterms:created xsi:type="dcterms:W3CDTF">2017-03-02T18:49:00Z</dcterms:created>
  <dcterms:modified xsi:type="dcterms:W3CDTF">2017-03-02T18:49:00Z</dcterms:modified>
</cp:coreProperties>
</file>